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13" w:rsidRDefault="0055332D" w:rsidP="004D0913">
      <w:pPr>
        <w:ind w:left="0" w:firstLine="0"/>
        <w:jc w:val="center"/>
        <w:rPr>
          <w:rFonts w:ascii="Calibri" w:eastAsia="Calibri" w:hAnsi="Calibri" w:cs="Calibri"/>
          <w:b/>
          <w:sz w:val="32"/>
          <w:szCs w:val="32"/>
          <w:u w:val="single"/>
        </w:rPr>
      </w:pPr>
      <w:r>
        <w:rPr>
          <w:rFonts w:ascii="Calibri" w:eastAsia="Calibri" w:hAnsi="Calibri" w:cs="Calibri"/>
          <w:b/>
          <w:sz w:val="32"/>
          <w:szCs w:val="32"/>
          <w:u w:val="single"/>
        </w:rPr>
        <w:t xml:space="preserve"> </w:t>
      </w:r>
      <w:r w:rsidR="004D0913" w:rsidRPr="004D0913">
        <w:rPr>
          <w:rFonts w:ascii="Calibri" w:eastAsia="Calibri" w:hAnsi="Calibri" w:cs="Calibri"/>
          <w:b/>
          <w:sz w:val="32"/>
          <w:szCs w:val="32"/>
          <w:u w:val="single"/>
        </w:rPr>
        <w:t>A</w:t>
      </w:r>
      <w:r w:rsidR="005A75B6">
        <w:rPr>
          <w:rFonts w:ascii="Calibri" w:eastAsia="Calibri" w:hAnsi="Calibri" w:cs="Calibri"/>
          <w:b/>
          <w:sz w:val="32"/>
          <w:szCs w:val="32"/>
          <w:u w:val="single"/>
        </w:rPr>
        <w:t>L CONSEJERO DE LA PRESIDENCIA</w:t>
      </w:r>
    </w:p>
    <w:p w:rsidR="004D0913" w:rsidRPr="004D0913" w:rsidRDefault="004D0913" w:rsidP="004D0913">
      <w:pPr>
        <w:ind w:left="0" w:firstLine="0"/>
        <w:jc w:val="center"/>
        <w:rPr>
          <w:rFonts w:ascii="Calibri" w:eastAsia="Calibri" w:hAnsi="Calibri" w:cs="Calibri"/>
          <w:b/>
          <w:sz w:val="32"/>
          <w:szCs w:val="32"/>
          <w:u w:val="single"/>
        </w:rPr>
      </w:pPr>
      <w:r>
        <w:rPr>
          <w:rFonts w:ascii="Calibri" w:eastAsia="Calibri" w:hAnsi="Calibri" w:cs="Calibri"/>
          <w:b/>
          <w:sz w:val="32"/>
          <w:szCs w:val="32"/>
          <w:u w:val="single"/>
        </w:rPr>
        <w:t>CONSEJERÍA DE LA PRESIDENCIA</w:t>
      </w:r>
    </w:p>
    <w:p w:rsidR="004D0913" w:rsidRPr="004D0913" w:rsidRDefault="004D0913" w:rsidP="004D0913">
      <w:pPr>
        <w:ind w:left="0" w:firstLine="0"/>
        <w:jc w:val="center"/>
        <w:rPr>
          <w:rFonts w:ascii="Calibri" w:eastAsia="Calibri" w:hAnsi="Calibri" w:cs="Calibri"/>
          <w:b/>
          <w:sz w:val="32"/>
          <w:szCs w:val="32"/>
          <w:u w:val="single"/>
        </w:rPr>
      </w:pPr>
      <w:r w:rsidRPr="004D0913">
        <w:rPr>
          <w:rFonts w:ascii="Calibri" w:eastAsia="Calibri" w:hAnsi="Calibri" w:cs="Calibri"/>
          <w:b/>
          <w:sz w:val="32"/>
          <w:szCs w:val="32"/>
          <w:u w:val="single"/>
        </w:rPr>
        <w:t>JUNTA DE CASTILLA Y LEÓN</w:t>
      </w:r>
    </w:p>
    <w:p w:rsidR="004D0913" w:rsidRPr="004D0913" w:rsidRDefault="004D0913" w:rsidP="004D0913">
      <w:pPr>
        <w:spacing w:line="360" w:lineRule="auto"/>
        <w:ind w:left="0" w:firstLine="0"/>
        <w:jc w:val="center"/>
        <w:rPr>
          <w:rFonts w:ascii="Calibri" w:eastAsia="Calibri" w:hAnsi="Calibri" w:cs="Calibri"/>
          <w:b/>
          <w:color w:val="000000"/>
          <w:sz w:val="20"/>
          <w:szCs w:val="20"/>
          <w:u w:val="single"/>
        </w:rPr>
      </w:pPr>
      <w:r>
        <w:rPr>
          <w:rFonts w:ascii="Calibri" w:eastAsia="Calibri" w:hAnsi="Calibri" w:cs="Calibri"/>
          <w:color w:val="000000"/>
          <w:sz w:val="20"/>
          <w:szCs w:val="20"/>
        </w:rPr>
        <w:t xml:space="preserve"> C/</w:t>
      </w:r>
      <w:r w:rsidRPr="004D0913">
        <w:rPr>
          <w:rFonts w:ascii="Calibri" w:eastAsia="Calibri" w:hAnsi="Calibri" w:cs="Calibri"/>
          <w:color w:val="000000"/>
          <w:sz w:val="20"/>
          <w:szCs w:val="20"/>
        </w:rPr>
        <w:t xml:space="preserve"> Santiago Alba, 1. - C.P.: 47008 Valladolid.</w:t>
      </w:r>
    </w:p>
    <w:p w:rsidR="004D0913" w:rsidRPr="004D0913" w:rsidRDefault="004D0913" w:rsidP="004D0913">
      <w:pPr>
        <w:spacing w:line="360" w:lineRule="auto"/>
        <w:ind w:left="0" w:firstLine="0"/>
        <w:jc w:val="center"/>
        <w:rPr>
          <w:rFonts w:ascii="Calibri" w:eastAsia="Calibri" w:hAnsi="Calibri" w:cs="Calibri"/>
          <w:b/>
          <w:sz w:val="20"/>
          <w:szCs w:val="20"/>
          <w:u w:val="single"/>
        </w:rPr>
      </w:pPr>
      <w:bookmarkStart w:id="0" w:name="_GoBack"/>
      <w:bookmarkEnd w:id="0"/>
    </w:p>
    <w:p w:rsidR="004D0913" w:rsidRPr="00EC784F" w:rsidRDefault="004D0913" w:rsidP="00EC784F">
      <w:pPr>
        <w:spacing w:line="360" w:lineRule="auto"/>
        <w:ind w:left="0" w:firstLine="0"/>
        <w:jc w:val="center"/>
        <w:rPr>
          <w:rFonts w:ascii="Calibri" w:eastAsia="Calibri" w:hAnsi="Calibri" w:cs="Calibri"/>
          <w:b/>
          <w:sz w:val="20"/>
          <w:szCs w:val="20"/>
          <w:u w:val="single"/>
        </w:rPr>
      </w:pPr>
    </w:p>
    <w:p w:rsidR="004D0913" w:rsidRPr="004D0913" w:rsidRDefault="004D0913" w:rsidP="004D0913">
      <w:pPr>
        <w:spacing w:before="0" w:beforeAutospacing="0" w:after="160" w:afterAutospacing="0" w:line="360" w:lineRule="auto"/>
        <w:ind w:left="0" w:firstLine="0"/>
        <w:rPr>
          <w:rFonts w:ascii="Calibri" w:eastAsia="Times New Roman" w:hAnsi="Calibri" w:cs="Calibri"/>
          <w:color w:val="212121"/>
          <w:sz w:val="24"/>
          <w:szCs w:val="24"/>
          <w:lang w:eastAsia="es-ES"/>
        </w:rPr>
      </w:pPr>
      <w:r w:rsidRPr="004D0913">
        <w:rPr>
          <w:rFonts w:ascii="Calibri" w:eastAsia="Times New Roman" w:hAnsi="Calibri" w:cs="Calibri"/>
          <w:color w:val="212121"/>
          <w:sz w:val="24"/>
          <w:szCs w:val="24"/>
          <w:lang w:eastAsia="es-ES"/>
        </w:rPr>
        <w:t>D.</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FF0000"/>
          <w:sz w:val="24"/>
          <w:szCs w:val="24"/>
        </w:rPr>
        <w:t>……</w:t>
      </w:r>
      <w:r>
        <w:rPr>
          <w:rFonts w:ascii="Times New Roman" w:eastAsia="Calibri" w:hAnsi="Times New Roman" w:cs="Times New Roman"/>
          <w:color w:val="000000"/>
          <w:sz w:val="24"/>
          <w:szCs w:val="24"/>
        </w:rPr>
        <w:t xml:space="preserve">      </w:t>
      </w:r>
      <w:r>
        <w:rPr>
          <w:rFonts w:ascii="Calibri" w:eastAsia="Times New Roman" w:hAnsi="Calibri" w:cs="Calibri"/>
          <w:color w:val="212121"/>
          <w:sz w:val="24"/>
          <w:szCs w:val="24"/>
          <w:lang w:eastAsia="es-ES"/>
        </w:rPr>
        <w:t xml:space="preserve"> con D.N.I</w:t>
      </w:r>
      <w:r w:rsidRPr="004D0913">
        <w:rPr>
          <w:rFonts w:ascii="Calibri" w:eastAsia="Times New Roman" w:hAnsi="Calibri" w:cs="Calibri"/>
          <w:color w:val="FF0000"/>
          <w:sz w:val="24"/>
          <w:szCs w:val="24"/>
          <w:lang w:eastAsia="es-ES"/>
        </w:rPr>
        <w:t>….</w:t>
      </w:r>
      <w:r>
        <w:rPr>
          <w:rFonts w:ascii="Calibri" w:eastAsia="Times New Roman" w:hAnsi="Calibri" w:cs="Calibri"/>
          <w:color w:val="212121"/>
          <w:sz w:val="24"/>
          <w:szCs w:val="24"/>
          <w:lang w:eastAsia="es-ES"/>
        </w:rPr>
        <w:t xml:space="preserve"> </w:t>
      </w:r>
      <w:r w:rsidRPr="004D0913">
        <w:rPr>
          <w:rFonts w:ascii="Calibri" w:eastAsia="Times New Roman" w:hAnsi="Calibri" w:cs="Calibri"/>
          <w:color w:val="212121"/>
          <w:sz w:val="24"/>
          <w:szCs w:val="24"/>
          <w:lang w:eastAsia="es-ES"/>
        </w:rPr>
        <w:t>, domicilio a efectos de notificación en calle</w:t>
      </w:r>
      <w:r>
        <w:rPr>
          <w:rFonts w:ascii="Calibri" w:eastAsia="Times New Roman" w:hAnsi="Calibri" w:cs="Calibri"/>
          <w:color w:val="212121"/>
          <w:sz w:val="24"/>
          <w:szCs w:val="24"/>
          <w:lang w:eastAsia="es-ES"/>
        </w:rPr>
        <w:t xml:space="preserve"> </w:t>
      </w:r>
      <w:r w:rsidRPr="004D0913">
        <w:rPr>
          <w:rFonts w:ascii="Calibri" w:eastAsia="Times New Roman" w:hAnsi="Calibri" w:cs="Calibri"/>
          <w:color w:val="FF0000"/>
          <w:sz w:val="24"/>
          <w:szCs w:val="24"/>
          <w:lang w:eastAsia="es-ES"/>
        </w:rPr>
        <w:t xml:space="preserve">…..  </w:t>
      </w:r>
      <w:r>
        <w:rPr>
          <w:rFonts w:ascii="Calibri" w:eastAsia="Times New Roman" w:hAnsi="Calibri" w:cs="Calibri"/>
          <w:color w:val="212121"/>
          <w:sz w:val="24"/>
          <w:szCs w:val="24"/>
          <w:lang w:eastAsia="es-ES"/>
        </w:rPr>
        <w:t xml:space="preserve">  </w:t>
      </w:r>
      <w:r w:rsidRPr="004D0913">
        <w:rPr>
          <w:rFonts w:ascii="Calibri" w:eastAsia="Times New Roman" w:hAnsi="Calibri" w:cs="Calibri"/>
          <w:color w:val="212121"/>
          <w:sz w:val="24"/>
          <w:szCs w:val="24"/>
          <w:lang w:eastAsia="es-ES"/>
        </w:rPr>
        <w:t>, C.P</w:t>
      </w:r>
      <w:r>
        <w:rPr>
          <w:rFonts w:ascii="Calibri" w:eastAsia="Times New Roman" w:hAnsi="Calibri" w:cs="Calibri"/>
          <w:color w:val="212121"/>
          <w:sz w:val="24"/>
          <w:szCs w:val="24"/>
          <w:lang w:eastAsia="es-ES"/>
        </w:rPr>
        <w:t xml:space="preserve"> </w:t>
      </w:r>
      <w:r w:rsidRPr="004D0913">
        <w:rPr>
          <w:rFonts w:ascii="Calibri" w:eastAsia="Times New Roman" w:hAnsi="Calibri" w:cs="Calibri"/>
          <w:color w:val="FF0000"/>
          <w:sz w:val="24"/>
          <w:szCs w:val="24"/>
          <w:lang w:eastAsia="es-ES"/>
        </w:rPr>
        <w:t>……</w:t>
      </w:r>
      <w:r w:rsidR="001F521E">
        <w:rPr>
          <w:rFonts w:ascii="Calibri" w:eastAsia="Times New Roman" w:hAnsi="Calibri" w:cs="Calibri"/>
          <w:color w:val="212121"/>
          <w:sz w:val="24"/>
          <w:szCs w:val="24"/>
          <w:lang w:eastAsia="es-ES"/>
        </w:rPr>
        <w:t xml:space="preserve">, de </w:t>
      </w:r>
      <w:r w:rsidR="001F521E" w:rsidRPr="001F521E">
        <w:rPr>
          <w:rFonts w:ascii="Calibri" w:eastAsia="Times New Roman" w:hAnsi="Calibri" w:cs="Calibri"/>
          <w:color w:val="FF0000"/>
          <w:sz w:val="24"/>
          <w:szCs w:val="24"/>
          <w:lang w:eastAsia="es-ES"/>
        </w:rPr>
        <w:t>…….</w:t>
      </w:r>
      <w:r w:rsidRPr="004D0913">
        <w:rPr>
          <w:rFonts w:ascii="Calibri" w:eastAsia="Times New Roman" w:hAnsi="Calibri" w:cs="Calibri"/>
          <w:color w:val="212121"/>
          <w:sz w:val="24"/>
          <w:szCs w:val="24"/>
          <w:lang w:eastAsia="es-ES"/>
        </w:rPr>
        <w:t xml:space="preserve"> y número de teléfono </w:t>
      </w:r>
      <w:r w:rsidRPr="004D0913">
        <w:rPr>
          <w:rFonts w:ascii="Calibri" w:eastAsia="Times New Roman" w:hAnsi="Calibri" w:cs="Calibri"/>
          <w:color w:val="FF0000"/>
          <w:sz w:val="24"/>
          <w:szCs w:val="24"/>
          <w:lang w:eastAsia="es-ES"/>
        </w:rPr>
        <w:t>………</w:t>
      </w:r>
      <w:r w:rsidRPr="004D0913">
        <w:rPr>
          <w:rFonts w:ascii="Calibri" w:eastAsia="Times New Roman" w:hAnsi="Calibri" w:cs="Calibri"/>
          <w:color w:val="212121"/>
          <w:sz w:val="24"/>
          <w:szCs w:val="24"/>
          <w:lang w:eastAsia="es-ES"/>
        </w:rPr>
        <w:t xml:space="preserve"> con dirección de correo electrónico al efecto de lo dispuesto en el artículo 41.1 </w:t>
      </w:r>
      <w:r w:rsidRPr="004D0913">
        <w:rPr>
          <w:rFonts w:ascii="Calibri" w:eastAsia="Times New Roman" w:hAnsi="Calibri" w:cs="Calibri"/>
          <w:i/>
          <w:color w:val="212121"/>
          <w:sz w:val="24"/>
          <w:szCs w:val="24"/>
          <w:lang w:eastAsia="es-ES"/>
        </w:rPr>
        <w:t>in fine</w:t>
      </w:r>
      <w:r w:rsidRPr="004D0913">
        <w:rPr>
          <w:rFonts w:ascii="Calibri" w:eastAsia="Times New Roman" w:hAnsi="Calibri" w:cs="Calibri"/>
          <w:color w:val="212121"/>
          <w:sz w:val="24"/>
          <w:szCs w:val="24"/>
          <w:lang w:eastAsia="es-ES"/>
        </w:rPr>
        <w:t xml:space="preserve"> de la Ley 39/2015, de 1 de octubre, del Procedimiento Administrativo Común de las Administraciones Públicas </w:t>
      </w:r>
      <w:r w:rsidRPr="004D0913">
        <w:rPr>
          <w:rFonts w:ascii="Calibri" w:eastAsia="Calibri" w:hAnsi="Calibri" w:cs="Times New Roman"/>
          <w:color w:val="FF0000"/>
        </w:rPr>
        <w:t>…….</w:t>
      </w:r>
      <w:r>
        <w:rPr>
          <w:rFonts w:ascii="Calibri" w:eastAsia="Calibri" w:hAnsi="Calibri" w:cs="Times New Roman"/>
        </w:rPr>
        <w:t>@</w:t>
      </w:r>
      <w:r w:rsidRPr="004D0913">
        <w:rPr>
          <w:rFonts w:ascii="Calibri" w:eastAsia="Calibri" w:hAnsi="Calibri" w:cs="Times New Roman"/>
          <w:color w:val="FF0000"/>
        </w:rPr>
        <w:t>.......com/es</w:t>
      </w:r>
      <w:r w:rsidR="001F521E">
        <w:rPr>
          <w:rFonts w:ascii="Calibri" w:eastAsia="Calibri" w:hAnsi="Calibri" w:cs="Times New Roman"/>
          <w:color w:val="FF0000"/>
        </w:rPr>
        <w:t>.</w:t>
      </w:r>
    </w:p>
    <w:p w:rsidR="004D0913" w:rsidRPr="004D0913" w:rsidRDefault="004D0913" w:rsidP="004D0913">
      <w:pPr>
        <w:spacing w:line="360" w:lineRule="auto"/>
        <w:ind w:hanging="454"/>
        <w:rPr>
          <w:rFonts w:ascii="Calibri" w:eastAsia="Calibri" w:hAnsi="Calibri" w:cs="Calibri"/>
          <w:sz w:val="24"/>
          <w:szCs w:val="24"/>
        </w:rPr>
      </w:pPr>
      <w:r w:rsidRPr="004D0913">
        <w:rPr>
          <w:rFonts w:ascii="Calibri" w:eastAsia="Calibri" w:hAnsi="Calibri" w:cs="Calibri"/>
          <w:sz w:val="24"/>
          <w:szCs w:val="24"/>
        </w:rPr>
        <w:t xml:space="preserve">Comparezco y como mejor proceda en derecho, </w:t>
      </w:r>
      <w:r w:rsidRPr="004D0913">
        <w:rPr>
          <w:rFonts w:ascii="Calibri" w:eastAsia="Calibri" w:hAnsi="Calibri" w:cs="Calibri"/>
          <w:b/>
          <w:sz w:val="24"/>
          <w:szCs w:val="24"/>
        </w:rPr>
        <w:t>DIGO</w:t>
      </w:r>
      <w:r w:rsidRPr="004D0913">
        <w:rPr>
          <w:rFonts w:ascii="Calibri" w:eastAsia="Calibri" w:hAnsi="Calibri" w:cs="Calibri"/>
          <w:sz w:val="24"/>
          <w:szCs w:val="24"/>
        </w:rPr>
        <w:t>:</w:t>
      </w:r>
    </w:p>
    <w:p w:rsidR="00964F70" w:rsidRDefault="004D0913" w:rsidP="001F521E">
      <w:pPr>
        <w:shd w:val="clear" w:color="auto" w:fill="FFFFFF"/>
        <w:spacing w:line="360" w:lineRule="auto"/>
        <w:ind w:left="0" w:firstLine="0"/>
        <w:rPr>
          <w:rFonts w:ascii="Calibri" w:eastAsia="Times New Roman" w:hAnsi="Calibri" w:cs="Calibri"/>
          <w:sz w:val="24"/>
          <w:szCs w:val="24"/>
          <w:lang w:eastAsia="es-ES"/>
        </w:rPr>
      </w:pPr>
      <w:r w:rsidRPr="004D0913">
        <w:rPr>
          <w:rFonts w:ascii="Calibri" w:eastAsia="Times New Roman" w:hAnsi="Calibri" w:cs="Calibri"/>
          <w:sz w:val="24"/>
          <w:szCs w:val="24"/>
          <w:lang w:eastAsia="es-ES"/>
        </w:rPr>
        <w:t>Que, el</w:t>
      </w:r>
      <w:r w:rsidR="00F21645">
        <w:rPr>
          <w:rFonts w:ascii="Calibri" w:eastAsia="Times New Roman" w:hAnsi="Calibri" w:cs="Calibri"/>
          <w:sz w:val="24"/>
          <w:szCs w:val="24"/>
          <w:lang w:eastAsia="es-ES"/>
        </w:rPr>
        <w:t xml:space="preserve"> 27 de mayo</w:t>
      </w:r>
      <w:r w:rsidR="001F521E">
        <w:rPr>
          <w:rFonts w:ascii="Calibri" w:eastAsia="Times New Roman" w:hAnsi="Calibri" w:cs="Calibri"/>
          <w:sz w:val="24"/>
          <w:szCs w:val="24"/>
          <w:lang w:eastAsia="es-ES"/>
        </w:rPr>
        <w:t xml:space="preserve"> </w:t>
      </w:r>
      <w:r w:rsidR="00964F70">
        <w:rPr>
          <w:rFonts w:ascii="Calibri" w:eastAsia="Times New Roman" w:hAnsi="Calibri" w:cs="Calibri"/>
          <w:sz w:val="24"/>
          <w:szCs w:val="24"/>
          <w:lang w:eastAsia="es-ES"/>
        </w:rPr>
        <w:t>de</w:t>
      </w:r>
      <w:r w:rsidR="007960C1">
        <w:rPr>
          <w:rFonts w:ascii="Calibri" w:eastAsia="Times New Roman" w:hAnsi="Calibri" w:cs="Calibri"/>
          <w:sz w:val="24"/>
          <w:szCs w:val="24"/>
          <w:lang w:eastAsia="es-ES"/>
        </w:rPr>
        <w:t xml:space="preserve"> 2022</w:t>
      </w:r>
      <w:r w:rsidRPr="004D0913">
        <w:rPr>
          <w:rFonts w:ascii="Calibri" w:eastAsia="Times New Roman" w:hAnsi="Calibri" w:cs="Calibri"/>
          <w:sz w:val="24"/>
          <w:szCs w:val="24"/>
          <w:lang w:eastAsia="es-ES"/>
        </w:rPr>
        <w:t>, se</w:t>
      </w:r>
      <w:r w:rsidR="002B6D57">
        <w:rPr>
          <w:rFonts w:ascii="Calibri" w:eastAsia="Times New Roman" w:hAnsi="Calibri" w:cs="Calibri"/>
          <w:sz w:val="24"/>
          <w:szCs w:val="24"/>
          <w:lang w:eastAsia="es-ES"/>
        </w:rPr>
        <w:t xml:space="preserve"> ha </w:t>
      </w:r>
      <w:r w:rsidR="001F521E" w:rsidRPr="001F521E">
        <w:rPr>
          <w:rFonts w:ascii="Calibri" w:eastAsia="Times New Roman" w:hAnsi="Calibri" w:cs="Calibri"/>
          <w:color w:val="000000"/>
          <w:sz w:val="24"/>
          <w:szCs w:val="24"/>
          <w:lang w:eastAsia="es-ES"/>
        </w:rPr>
        <w:t xml:space="preserve">publicado </w:t>
      </w:r>
      <w:r w:rsidR="00F21645" w:rsidRPr="00F21645">
        <w:rPr>
          <w:rFonts w:ascii="Calibri" w:eastAsia="Times New Roman" w:hAnsi="Calibri" w:cs="Calibri"/>
          <w:color w:val="000000"/>
          <w:sz w:val="24"/>
          <w:szCs w:val="24"/>
          <w:lang w:eastAsia="es-ES"/>
        </w:rPr>
        <w:t>ACUERDO 131/2022, de 26 de mayo, de la Junta de Castilla y León, por el que se aprueba la Oferta de Empleo Público de la Administración General de la Comunidad de Castilla y León y de sus Organismos Autónomos en aplicación de la ampliación de los procesos de estabilización de empleo temporal autorizada por la Ley 20/2021, de 28 de diciembre, de medidas urgentes para la reducción de la temporalidad en el empleo público.</w:t>
      </w:r>
    </w:p>
    <w:p w:rsidR="004D0913" w:rsidRPr="004D0913" w:rsidRDefault="004D0913" w:rsidP="00964F70">
      <w:pPr>
        <w:shd w:val="clear" w:color="auto" w:fill="FFFFFF"/>
        <w:spacing w:line="360" w:lineRule="auto"/>
        <w:ind w:left="0" w:firstLine="0"/>
        <w:rPr>
          <w:rFonts w:ascii="Calibri" w:eastAsia="Times New Roman" w:hAnsi="Calibri" w:cs="Calibri"/>
          <w:color w:val="000000"/>
          <w:sz w:val="24"/>
          <w:szCs w:val="24"/>
          <w:lang w:eastAsia="es-ES"/>
        </w:rPr>
      </w:pPr>
      <w:r w:rsidRPr="004D0913">
        <w:rPr>
          <w:rFonts w:ascii="Calibri" w:eastAsia="Times New Roman" w:hAnsi="Calibri" w:cs="Calibri"/>
          <w:color w:val="000000"/>
          <w:sz w:val="24"/>
          <w:szCs w:val="24"/>
          <w:lang w:eastAsia="es-ES"/>
        </w:rPr>
        <w:t xml:space="preserve">Que, por el presente escrito, y dentro del plazo legal establecido al efecto, </w:t>
      </w:r>
      <w:r w:rsidR="00BB42B6">
        <w:rPr>
          <w:rFonts w:ascii="Calibri" w:eastAsia="Times New Roman" w:hAnsi="Calibri" w:cs="Calibri"/>
          <w:b/>
          <w:color w:val="000000"/>
          <w:sz w:val="24"/>
          <w:szCs w:val="24"/>
          <w:lang w:eastAsia="es-ES"/>
        </w:rPr>
        <w:t>interpongo RECURSO</w:t>
      </w:r>
      <w:r w:rsidR="00964F70">
        <w:rPr>
          <w:rFonts w:ascii="Calibri" w:eastAsia="Times New Roman" w:hAnsi="Calibri" w:cs="Calibri"/>
          <w:b/>
          <w:color w:val="000000"/>
          <w:sz w:val="24"/>
          <w:szCs w:val="24"/>
          <w:lang w:eastAsia="es-ES"/>
        </w:rPr>
        <w:t xml:space="preserve"> POTESTATIVO </w:t>
      </w:r>
      <w:r w:rsidRPr="004D0913">
        <w:rPr>
          <w:rFonts w:ascii="Calibri" w:eastAsia="Times New Roman" w:hAnsi="Calibri" w:cs="Calibri"/>
          <w:b/>
          <w:color w:val="000000"/>
          <w:sz w:val="24"/>
          <w:szCs w:val="24"/>
          <w:lang w:eastAsia="es-ES"/>
        </w:rPr>
        <w:t>DE REPOSICIÓN</w:t>
      </w:r>
      <w:r w:rsidR="00F21645">
        <w:rPr>
          <w:rFonts w:ascii="Calibri" w:eastAsia="Times New Roman" w:hAnsi="Calibri" w:cs="Calibri"/>
          <w:color w:val="000000"/>
          <w:sz w:val="24"/>
          <w:szCs w:val="24"/>
          <w:lang w:eastAsia="es-ES"/>
        </w:rPr>
        <w:t xml:space="preserve"> contra el</w:t>
      </w:r>
      <w:r w:rsidR="00F95015">
        <w:rPr>
          <w:rFonts w:ascii="Calibri" w:eastAsia="Times New Roman" w:hAnsi="Calibri" w:cs="Calibri"/>
          <w:color w:val="000000"/>
          <w:sz w:val="24"/>
          <w:szCs w:val="24"/>
          <w:lang w:eastAsia="es-ES"/>
        </w:rPr>
        <w:t xml:space="preserve"> citado A</w:t>
      </w:r>
      <w:r w:rsidR="00F21645">
        <w:rPr>
          <w:rFonts w:ascii="Calibri" w:eastAsia="Times New Roman" w:hAnsi="Calibri" w:cs="Calibri"/>
          <w:color w:val="000000"/>
          <w:sz w:val="24"/>
          <w:szCs w:val="24"/>
          <w:lang w:eastAsia="es-ES"/>
        </w:rPr>
        <w:t xml:space="preserve">cuerdo, al no </w:t>
      </w:r>
      <w:r w:rsidR="00FF6A01">
        <w:rPr>
          <w:rFonts w:ascii="Calibri" w:eastAsia="Times New Roman" w:hAnsi="Calibri" w:cs="Calibri"/>
          <w:color w:val="000000"/>
          <w:sz w:val="24"/>
          <w:szCs w:val="24"/>
          <w:lang w:eastAsia="es-ES"/>
        </w:rPr>
        <w:t>tomarse en consideración</w:t>
      </w:r>
      <w:r w:rsidR="007960C1">
        <w:rPr>
          <w:rFonts w:ascii="Calibri" w:eastAsia="Times New Roman" w:hAnsi="Calibri" w:cs="Calibri"/>
          <w:color w:val="000000"/>
          <w:sz w:val="24"/>
          <w:szCs w:val="24"/>
          <w:lang w:eastAsia="es-ES"/>
        </w:rPr>
        <w:t xml:space="preserve"> el puesto de trabajo </w:t>
      </w:r>
      <w:r w:rsidR="00F21645">
        <w:rPr>
          <w:rFonts w:ascii="Calibri" w:eastAsia="Times New Roman" w:hAnsi="Calibri" w:cs="Calibri"/>
          <w:color w:val="000000"/>
          <w:sz w:val="24"/>
          <w:szCs w:val="24"/>
          <w:lang w:eastAsia="es-ES"/>
        </w:rPr>
        <w:t xml:space="preserve">que ocupo actualmente, </w:t>
      </w:r>
      <w:r w:rsidR="007960C1">
        <w:rPr>
          <w:rFonts w:ascii="Calibri" w:eastAsia="Times New Roman" w:hAnsi="Calibri" w:cs="Calibri"/>
          <w:color w:val="000000"/>
          <w:sz w:val="24"/>
          <w:szCs w:val="24"/>
          <w:lang w:eastAsia="es-ES"/>
        </w:rPr>
        <w:t xml:space="preserve">cuyo número de RPT es el </w:t>
      </w:r>
      <w:r w:rsidR="00F21645" w:rsidRPr="00F21645">
        <w:rPr>
          <w:rFonts w:ascii="Calibri" w:eastAsia="Times New Roman" w:hAnsi="Calibri" w:cs="Calibri"/>
          <w:color w:val="FF0000"/>
          <w:sz w:val="24"/>
          <w:szCs w:val="24"/>
          <w:lang w:eastAsia="es-ES"/>
        </w:rPr>
        <w:t>00000</w:t>
      </w:r>
      <w:r w:rsidR="00206435">
        <w:rPr>
          <w:rFonts w:ascii="Calibri" w:eastAsia="Times New Roman" w:hAnsi="Calibri" w:cs="Calibri"/>
          <w:color w:val="000000"/>
          <w:sz w:val="24"/>
          <w:szCs w:val="24"/>
          <w:lang w:eastAsia="es-ES"/>
        </w:rPr>
        <w:t>,</w:t>
      </w:r>
      <w:r w:rsidR="00F95015">
        <w:rPr>
          <w:rFonts w:ascii="Calibri" w:eastAsia="Times New Roman" w:hAnsi="Calibri" w:cs="Calibri"/>
          <w:color w:val="000000"/>
          <w:sz w:val="24"/>
          <w:szCs w:val="24"/>
          <w:lang w:eastAsia="es-ES"/>
        </w:rPr>
        <w:t xml:space="preserve"> teniendo en cuenta las plazas objeto de negociación con los Sindicatos salvo error u omisión al no detallars</w:t>
      </w:r>
      <w:r w:rsidR="00B320F9">
        <w:rPr>
          <w:rFonts w:ascii="Calibri" w:eastAsia="Times New Roman" w:hAnsi="Calibri" w:cs="Calibri"/>
          <w:color w:val="000000"/>
          <w:sz w:val="24"/>
          <w:szCs w:val="24"/>
          <w:lang w:eastAsia="es-ES"/>
        </w:rPr>
        <w:t xml:space="preserve">e y enumerarse los puestos que se han teniendo en cuenta en </w:t>
      </w:r>
      <w:r w:rsidR="00F95015">
        <w:rPr>
          <w:rFonts w:ascii="Calibri" w:eastAsia="Times New Roman" w:hAnsi="Calibri" w:cs="Calibri"/>
          <w:color w:val="000000"/>
          <w:sz w:val="24"/>
          <w:szCs w:val="24"/>
          <w:lang w:eastAsia="es-ES"/>
        </w:rPr>
        <w:t>el Acuerdo,</w:t>
      </w:r>
      <w:r w:rsidR="00206435">
        <w:rPr>
          <w:rFonts w:ascii="Calibri" w:eastAsia="Times New Roman" w:hAnsi="Calibri" w:cs="Calibri"/>
          <w:color w:val="000000"/>
          <w:sz w:val="24"/>
          <w:szCs w:val="24"/>
          <w:lang w:eastAsia="es-ES"/>
        </w:rPr>
        <w:t xml:space="preserve"> en</w:t>
      </w:r>
      <w:r w:rsidR="007960C1">
        <w:rPr>
          <w:rFonts w:ascii="Calibri" w:eastAsia="Times New Roman" w:hAnsi="Calibri" w:cs="Calibri"/>
          <w:color w:val="000000"/>
          <w:sz w:val="24"/>
          <w:szCs w:val="24"/>
          <w:lang w:eastAsia="es-ES"/>
        </w:rPr>
        <w:t xml:space="preserve"> </w:t>
      </w:r>
      <w:r w:rsidRPr="004D0913">
        <w:rPr>
          <w:rFonts w:ascii="Calibri" w:eastAsia="Times New Roman" w:hAnsi="Calibri" w:cs="Calibri"/>
          <w:color w:val="000000"/>
          <w:sz w:val="24"/>
          <w:szCs w:val="24"/>
          <w:lang w:eastAsia="es-ES"/>
        </w:rPr>
        <w:t>base a los siguientes HECHOS Y FUNDAMENTOS DE DERECHO:</w:t>
      </w:r>
    </w:p>
    <w:p w:rsidR="00964F70" w:rsidRDefault="00964F70" w:rsidP="008B1D7E">
      <w:pPr>
        <w:pStyle w:val="NormalWeb"/>
        <w:shd w:val="clear" w:color="auto" w:fill="FFFFFF"/>
        <w:ind w:firstLine="851"/>
        <w:jc w:val="center"/>
        <w:rPr>
          <w:rFonts w:ascii="Verdana" w:hAnsi="Verdana" w:cs="Arial"/>
          <w:b/>
          <w:color w:val="000000"/>
        </w:rPr>
      </w:pPr>
    </w:p>
    <w:p w:rsidR="00AA3605" w:rsidRDefault="00AA3605" w:rsidP="008B1D7E">
      <w:pPr>
        <w:pStyle w:val="NormalWeb"/>
        <w:shd w:val="clear" w:color="auto" w:fill="FFFFFF"/>
        <w:ind w:firstLine="851"/>
        <w:jc w:val="center"/>
        <w:rPr>
          <w:rFonts w:ascii="Verdana" w:hAnsi="Verdana" w:cs="Arial"/>
          <w:b/>
          <w:color w:val="000000"/>
        </w:rPr>
      </w:pPr>
      <w:r w:rsidRPr="00D66B5D">
        <w:rPr>
          <w:rFonts w:ascii="Verdana" w:hAnsi="Verdana" w:cs="Arial"/>
          <w:b/>
          <w:color w:val="000000"/>
        </w:rPr>
        <w:lastRenderedPageBreak/>
        <w:t>HECHOS</w:t>
      </w:r>
    </w:p>
    <w:p w:rsidR="00964F70" w:rsidRDefault="00964F70" w:rsidP="008B1D7E">
      <w:pPr>
        <w:pStyle w:val="NormalWeb"/>
        <w:shd w:val="clear" w:color="auto" w:fill="FFFFFF"/>
        <w:ind w:firstLine="851"/>
        <w:jc w:val="center"/>
        <w:rPr>
          <w:rFonts w:ascii="Verdana" w:hAnsi="Verdana" w:cs="Arial"/>
          <w:b/>
          <w:color w:val="000000"/>
        </w:rPr>
      </w:pPr>
    </w:p>
    <w:p w:rsidR="00456D0A" w:rsidRDefault="00456D0A" w:rsidP="00206435">
      <w:pPr>
        <w:pStyle w:val="NormalWeb"/>
        <w:shd w:val="clear" w:color="auto" w:fill="FFFFFF"/>
        <w:spacing w:line="360" w:lineRule="auto"/>
        <w:ind w:firstLine="851"/>
        <w:jc w:val="both"/>
        <w:rPr>
          <w:rFonts w:asciiTheme="minorHAnsi" w:hAnsiTheme="minorHAnsi" w:cstheme="minorHAnsi"/>
        </w:rPr>
      </w:pPr>
      <w:r w:rsidRPr="00456D0A">
        <w:rPr>
          <w:rFonts w:asciiTheme="minorHAnsi" w:hAnsiTheme="minorHAnsi" w:cstheme="minorHAnsi"/>
          <w:b/>
        </w:rPr>
        <w:t>PRIMERO</w:t>
      </w:r>
      <w:r w:rsidR="005A75B6" w:rsidRPr="00456D0A">
        <w:rPr>
          <w:rFonts w:asciiTheme="minorHAnsi" w:hAnsiTheme="minorHAnsi" w:cstheme="minorHAnsi"/>
          <w:b/>
        </w:rPr>
        <w:t>.-</w:t>
      </w:r>
      <w:r w:rsidRPr="00456D0A">
        <w:rPr>
          <w:rFonts w:asciiTheme="minorHAnsi" w:hAnsiTheme="minorHAnsi" w:cstheme="minorHAnsi"/>
        </w:rPr>
        <w:t xml:space="preserve"> </w:t>
      </w:r>
      <w:r w:rsidR="00206435">
        <w:rPr>
          <w:rFonts w:asciiTheme="minorHAnsi" w:hAnsiTheme="minorHAnsi" w:cstheme="minorHAnsi"/>
        </w:rPr>
        <w:t>Que desde el día</w:t>
      </w:r>
      <w:r w:rsidR="00206435" w:rsidRPr="00206435">
        <w:rPr>
          <w:rFonts w:asciiTheme="minorHAnsi" w:hAnsiTheme="minorHAnsi" w:cstheme="minorHAnsi"/>
          <w:color w:val="FF0000"/>
        </w:rPr>
        <w:t>..</w:t>
      </w:r>
      <w:r w:rsidR="00206435">
        <w:rPr>
          <w:rFonts w:asciiTheme="minorHAnsi" w:hAnsiTheme="minorHAnsi" w:cstheme="minorHAnsi"/>
          <w:color w:val="FF0000"/>
        </w:rPr>
        <w:t>hasta la fecha</w:t>
      </w:r>
      <w:r w:rsidR="00206435">
        <w:rPr>
          <w:rFonts w:asciiTheme="minorHAnsi" w:hAnsiTheme="minorHAnsi" w:cstheme="minorHAnsi"/>
        </w:rPr>
        <w:t xml:space="preserve"> ocupo la plaza con código de</w:t>
      </w:r>
      <w:r w:rsidR="00206435" w:rsidRPr="00206435">
        <w:rPr>
          <w:rFonts w:ascii="Calibri" w:hAnsi="Calibri" w:cs="Calibri"/>
          <w:color w:val="000000"/>
        </w:rPr>
        <w:t xml:space="preserve"> </w:t>
      </w:r>
      <w:r w:rsidR="00206435">
        <w:rPr>
          <w:rFonts w:asciiTheme="minorHAnsi" w:hAnsiTheme="minorHAnsi" w:cstheme="minorHAnsi"/>
        </w:rPr>
        <w:t>RPT</w:t>
      </w:r>
      <w:r w:rsidR="00206435" w:rsidRPr="00206435">
        <w:rPr>
          <w:rFonts w:asciiTheme="minorHAnsi" w:hAnsiTheme="minorHAnsi" w:cstheme="minorHAnsi"/>
        </w:rPr>
        <w:t xml:space="preserve"> </w:t>
      </w:r>
      <w:r w:rsidR="008C5B23" w:rsidRPr="008C5B23">
        <w:rPr>
          <w:rFonts w:asciiTheme="minorHAnsi" w:hAnsiTheme="minorHAnsi" w:cstheme="minorHAnsi"/>
          <w:i/>
          <w:color w:val="FF0000"/>
        </w:rPr>
        <w:t>00000</w:t>
      </w:r>
      <w:r w:rsidR="00206435">
        <w:rPr>
          <w:rFonts w:asciiTheme="minorHAnsi" w:hAnsiTheme="minorHAnsi" w:cstheme="minorHAnsi"/>
        </w:rPr>
        <w:t xml:space="preserve">, como </w:t>
      </w:r>
      <w:r w:rsidR="00206435" w:rsidRPr="00B320F9">
        <w:rPr>
          <w:rFonts w:asciiTheme="minorHAnsi" w:hAnsiTheme="minorHAnsi" w:cstheme="minorHAnsi"/>
          <w:color w:val="FF0000"/>
        </w:rPr>
        <w:t>funcionaria interina</w:t>
      </w:r>
      <w:r w:rsidR="00F95015" w:rsidRPr="00B320F9">
        <w:rPr>
          <w:rFonts w:asciiTheme="minorHAnsi" w:hAnsiTheme="minorHAnsi" w:cstheme="minorHAnsi"/>
          <w:color w:val="FF0000"/>
        </w:rPr>
        <w:t>/ personal laboral temporal</w:t>
      </w:r>
      <w:r w:rsidR="00206435" w:rsidRPr="00B320F9">
        <w:rPr>
          <w:rFonts w:asciiTheme="minorHAnsi" w:hAnsiTheme="minorHAnsi" w:cstheme="minorHAnsi"/>
          <w:color w:val="FF0000"/>
        </w:rPr>
        <w:t xml:space="preserve"> </w:t>
      </w:r>
      <w:r w:rsidR="00206435">
        <w:rPr>
          <w:rFonts w:asciiTheme="minorHAnsi" w:hAnsiTheme="minorHAnsi" w:cstheme="minorHAnsi"/>
        </w:rPr>
        <w:t xml:space="preserve">en el </w:t>
      </w:r>
      <w:r w:rsidR="00B320F9" w:rsidRPr="00B320F9">
        <w:rPr>
          <w:rFonts w:asciiTheme="minorHAnsi" w:hAnsiTheme="minorHAnsi" w:cstheme="minorHAnsi"/>
          <w:color w:val="FF0000"/>
        </w:rPr>
        <w:t>Cuerpo…..</w:t>
      </w:r>
      <w:r w:rsidR="00206435" w:rsidRPr="00B320F9">
        <w:rPr>
          <w:rFonts w:asciiTheme="minorHAnsi" w:hAnsiTheme="minorHAnsi" w:cstheme="minorHAnsi"/>
          <w:color w:val="FF0000"/>
        </w:rPr>
        <w:t>.</w:t>
      </w:r>
      <w:r w:rsidR="00206435">
        <w:rPr>
          <w:rFonts w:asciiTheme="minorHAnsi" w:hAnsiTheme="minorHAnsi" w:cstheme="minorHAnsi"/>
        </w:rPr>
        <w:t>Estando más de 3 años en la citada plaza, en una situación evidente de fraude de ley.</w:t>
      </w:r>
    </w:p>
    <w:p w:rsidR="005A75B6" w:rsidRPr="00BA7173" w:rsidRDefault="00456D0A" w:rsidP="00BA7173">
      <w:pPr>
        <w:pStyle w:val="NormalWeb"/>
        <w:shd w:val="clear" w:color="auto" w:fill="FFFFFF"/>
        <w:spacing w:line="360" w:lineRule="auto"/>
        <w:ind w:firstLine="851"/>
        <w:jc w:val="both"/>
        <w:rPr>
          <w:rFonts w:asciiTheme="minorHAnsi" w:hAnsiTheme="minorHAnsi" w:cstheme="minorHAnsi"/>
        </w:rPr>
      </w:pPr>
      <w:r w:rsidRPr="00BA7173">
        <w:rPr>
          <w:rFonts w:asciiTheme="minorHAnsi" w:hAnsiTheme="minorHAnsi" w:cstheme="minorHAnsi"/>
          <w:b/>
        </w:rPr>
        <w:t>SEGUNDO.-</w:t>
      </w:r>
      <w:r w:rsidRPr="00BA7173">
        <w:rPr>
          <w:rFonts w:asciiTheme="minorHAnsi" w:hAnsiTheme="minorHAnsi" w:cstheme="minorHAnsi"/>
        </w:rPr>
        <w:t xml:space="preserve"> </w:t>
      </w:r>
      <w:r w:rsidR="00BA7173" w:rsidRPr="00BA7173">
        <w:rPr>
          <w:rFonts w:asciiTheme="minorHAnsi" w:hAnsiTheme="minorHAnsi" w:cstheme="minorHAnsi"/>
        </w:rPr>
        <w:t>Que, el 27 de mayo de 2022, se ha publicado ACUERDO 131/2022, de 26 de mayo, de la Junta de Castilla y León, por el que se aprueba la Oferta de Empleo Público de la Administración General de la Comunidad de Castilla y León y de sus Organismos Autónomos en aplicación de la ampliación de los procesos de estabilización de empleo temporal autorizada por la Ley 20/2021, de 28 de diciembre, de medidas urgentes para la reducción de la temporalidad en el empleo público.</w:t>
      </w:r>
    </w:p>
    <w:p w:rsidR="00FE7619" w:rsidRPr="0059555F" w:rsidRDefault="00E447A2" w:rsidP="00FE7619">
      <w:pPr>
        <w:pStyle w:val="NormalWeb"/>
        <w:shd w:val="clear" w:color="auto" w:fill="FFFFFF"/>
        <w:spacing w:line="360" w:lineRule="auto"/>
        <w:ind w:firstLine="851"/>
        <w:jc w:val="both"/>
        <w:rPr>
          <w:rFonts w:asciiTheme="minorHAnsi" w:hAnsiTheme="minorHAnsi" w:cstheme="minorHAnsi"/>
          <w:bCs/>
        </w:rPr>
      </w:pPr>
      <w:r w:rsidRPr="0059555F">
        <w:rPr>
          <w:rFonts w:asciiTheme="minorHAnsi" w:hAnsiTheme="minorHAnsi" w:cstheme="minorHAnsi"/>
          <w:b/>
        </w:rPr>
        <w:t>TERCERO</w:t>
      </w:r>
      <w:r w:rsidR="005A75B6" w:rsidRPr="0059555F">
        <w:rPr>
          <w:rFonts w:asciiTheme="minorHAnsi" w:hAnsiTheme="minorHAnsi" w:cstheme="minorHAnsi"/>
          <w:b/>
        </w:rPr>
        <w:t>.-</w:t>
      </w:r>
      <w:r w:rsidR="005A75B6" w:rsidRPr="0059555F">
        <w:rPr>
          <w:rFonts w:asciiTheme="minorHAnsi" w:hAnsiTheme="minorHAnsi" w:cstheme="minorHAnsi"/>
        </w:rPr>
        <w:t xml:space="preserve"> Que, </w:t>
      </w:r>
      <w:r w:rsidR="00BA7173" w:rsidRPr="0059555F">
        <w:rPr>
          <w:rFonts w:asciiTheme="minorHAnsi" w:hAnsiTheme="minorHAnsi" w:cstheme="minorHAnsi"/>
        </w:rPr>
        <w:t>el día 29 de diciembre de 2022</w:t>
      </w:r>
      <w:r w:rsidR="00206435" w:rsidRPr="0059555F">
        <w:rPr>
          <w:rFonts w:asciiTheme="minorHAnsi" w:hAnsiTheme="minorHAnsi" w:cstheme="minorHAnsi"/>
        </w:rPr>
        <w:t>, se ha publicado la Ley 20/2021, de 28 de diciembre, de medidas urgentes para la reducción de la temporalidad en el empleo público, que en su</w:t>
      </w:r>
      <w:r w:rsidR="00FE7619" w:rsidRPr="0059555F">
        <w:rPr>
          <w:rFonts w:asciiTheme="minorHAnsi" w:hAnsiTheme="minorHAnsi" w:cstheme="minorHAnsi"/>
        </w:rPr>
        <w:t xml:space="preserve"> </w:t>
      </w:r>
      <w:r w:rsidR="00FE7619" w:rsidRPr="0059555F">
        <w:rPr>
          <w:rFonts w:asciiTheme="minorHAnsi" w:hAnsiTheme="minorHAnsi" w:cstheme="minorHAnsi"/>
          <w:bCs/>
        </w:rPr>
        <w:t>Disposición adicional sexta</w:t>
      </w:r>
      <w:r w:rsidR="0059555F" w:rsidRPr="0059555F">
        <w:rPr>
          <w:rFonts w:asciiTheme="minorHAnsi" w:hAnsiTheme="minorHAnsi" w:cstheme="minorHAnsi"/>
          <w:bCs/>
        </w:rPr>
        <w:t xml:space="preserve"> y octava</w:t>
      </w:r>
      <w:r w:rsidR="00FE7619" w:rsidRPr="0059555F">
        <w:rPr>
          <w:rFonts w:asciiTheme="minorHAnsi" w:hAnsiTheme="minorHAnsi" w:cstheme="minorHAnsi"/>
          <w:bCs/>
        </w:rPr>
        <w:t xml:space="preserve">. </w:t>
      </w:r>
      <w:r w:rsidR="00FE7619" w:rsidRPr="0059555F">
        <w:rPr>
          <w:rFonts w:asciiTheme="minorHAnsi" w:hAnsiTheme="minorHAnsi" w:cstheme="minorHAnsi"/>
          <w:bCs/>
          <w:i/>
        </w:rPr>
        <w:t>Convocatoria excepcional de estabilización de empleo temporal de larga duración</w:t>
      </w:r>
      <w:r w:rsidR="0059555F" w:rsidRPr="0059555F">
        <w:rPr>
          <w:rFonts w:asciiTheme="minorHAnsi" w:hAnsiTheme="minorHAnsi" w:cstheme="minorHAnsi"/>
          <w:bCs/>
          <w:i/>
        </w:rPr>
        <w:t xml:space="preserve"> </w:t>
      </w:r>
      <w:r w:rsidR="0059555F" w:rsidRPr="0059555F">
        <w:rPr>
          <w:rFonts w:asciiTheme="minorHAnsi" w:hAnsiTheme="minorHAnsi" w:cstheme="minorHAnsi"/>
          <w:bCs/>
        </w:rPr>
        <w:t xml:space="preserve">e </w:t>
      </w:r>
      <w:r w:rsidR="0059555F" w:rsidRPr="0059555F">
        <w:rPr>
          <w:rFonts w:asciiTheme="minorHAnsi" w:hAnsiTheme="minorHAnsi" w:cstheme="minorHAnsi"/>
          <w:i/>
        </w:rPr>
        <w:t>Identificación de las plazas a incluir en las convocatorias de concurso</w:t>
      </w:r>
      <w:r w:rsidR="00FE7619" w:rsidRPr="0059555F">
        <w:rPr>
          <w:rFonts w:asciiTheme="minorHAnsi" w:hAnsiTheme="minorHAnsi" w:cstheme="minorHAnsi"/>
          <w:bCs/>
        </w:rPr>
        <w:t>, establece</w:t>
      </w:r>
      <w:r w:rsidR="0059555F">
        <w:rPr>
          <w:rFonts w:asciiTheme="minorHAnsi" w:hAnsiTheme="minorHAnsi" w:cstheme="minorHAnsi"/>
          <w:bCs/>
        </w:rPr>
        <w:t xml:space="preserve"> respectivamente</w:t>
      </w:r>
      <w:r w:rsidR="00FE7619" w:rsidRPr="0059555F">
        <w:rPr>
          <w:rFonts w:asciiTheme="minorHAnsi" w:hAnsiTheme="minorHAnsi" w:cstheme="minorHAnsi"/>
          <w:bCs/>
        </w:rPr>
        <w:t>:</w:t>
      </w:r>
    </w:p>
    <w:p w:rsidR="00206435" w:rsidRDefault="00206435" w:rsidP="00206435">
      <w:pPr>
        <w:pStyle w:val="NormalWeb"/>
        <w:shd w:val="clear" w:color="auto" w:fill="FFFFFF"/>
        <w:spacing w:line="360" w:lineRule="auto"/>
        <w:ind w:firstLine="851"/>
        <w:jc w:val="both"/>
        <w:rPr>
          <w:rFonts w:asciiTheme="minorHAnsi" w:hAnsiTheme="minorHAnsi" w:cstheme="minorHAnsi"/>
          <w:b/>
          <w:i/>
        </w:rPr>
      </w:pPr>
      <w:r w:rsidRPr="00FE7619">
        <w:rPr>
          <w:rFonts w:asciiTheme="minorHAnsi" w:hAnsiTheme="minorHAnsi" w:cstheme="minorHAnsi"/>
          <w:i/>
        </w:rPr>
        <w:t xml:space="preserve"> </w:t>
      </w:r>
      <w:r w:rsidR="00FE7619" w:rsidRPr="00FE7619">
        <w:rPr>
          <w:rFonts w:asciiTheme="minorHAnsi" w:hAnsiTheme="minorHAnsi" w:cstheme="minorHAnsi"/>
          <w:b/>
          <w:i/>
        </w:rPr>
        <w:t>Las Administraciones Públicas convocarán</w:t>
      </w:r>
      <w:r w:rsidR="00FE7619" w:rsidRPr="00FE7619">
        <w:rPr>
          <w:rFonts w:asciiTheme="minorHAnsi" w:hAnsiTheme="minorHAnsi" w:cstheme="minorHAnsi"/>
          <w:i/>
        </w:rPr>
        <w:t xml:space="preserve">, con carácter excepcional y de acuerdo con lo previsto en el artículo 61.6 y 7 del TREBEP, </w:t>
      </w:r>
      <w:r w:rsidR="00FE7619" w:rsidRPr="00FE7619">
        <w:rPr>
          <w:rFonts w:asciiTheme="minorHAnsi" w:hAnsiTheme="minorHAnsi" w:cstheme="minorHAnsi"/>
          <w:b/>
          <w:i/>
        </w:rPr>
        <w:t>por el sistema de concurso</w:t>
      </w:r>
      <w:r w:rsidR="00FE7619" w:rsidRPr="00FE7619">
        <w:rPr>
          <w:rFonts w:asciiTheme="minorHAnsi" w:hAnsiTheme="minorHAnsi" w:cstheme="minorHAnsi"/>
          <w:i/>
        </w:rPr>
        <w:t xml:space="preserve">, </w:t>
      </w:r>
      <w:r w:rsidR="00FE7619" w:rsidRPr="00FE7619">
        <w:rPr>
          <w:rFonts w:asciiTheme="minorHAnsi" w:hAnsiTheme="minorHAnsi" w:cstheme="minorHAnsi"/>
          <w:b/>
          <w:i/>
        </w:rPr>
        <w:t>aquellas plazas</w:t>
      </w:r>
      <w:r w:rsidR="00FE7619" w:rsidRPr="00FE7619">
        <w:rPr>
          <w:rFonts w:asciiTheme="minorHAnsi" w:hAnsiTheme="minorHAnsi" w:cstheme="minorHAnsi"/>
          <w:i/>
        </w:rPr>
        <w:t xml:space="preserve"> que, reuniendo los requisitos establecidos en el artículo 2.1</w:t>
      </w:r>
      <w:r w:rsidR="00FE7619" w:rsidRPr="00FE7619">
        <w:rPr>
          <w:rFonts w:asciiTheme="minorHAnsi" w:hAnsiTheme="minorHAnsi" w:cstheme="minorHAnsi"/>
          <w:b/>
          <w:i/>
        </w:rPr>
        <w:t>, hubieran estado ocupadas con carácter temporal de forma ininterrumpida con anterioridad a 1 de enero de 2016</w:t>
      </w:r>
      <w:r w:rsidR="00FE7619">
        <w:rPr>
          <w:rFonts w:asciiTheme="minorHAnsi" w:hAnsiTheme="minorHAnsi" w:cstheme="minorHAnsi"/>
          <w:b/>
          <w:i/>
        </w:rPr>
        <w:t>.</w:t>
      </w:r>
    </w:p>
    <w:p w:rsidR="0059555F" w:rsidRPr="0059555F" w:rsidRDefault="0059555F" w:rsidP="00206435">
      <w:pPr>
        <w:pStyle w:val="NormalWeb"/>
        <w:shd w:val="clear" w:color="auto" w:fill="FFFFFF"/>
        <w:spacing w:line="360" w:lineRule="auto"/>
        <w:ind w:firstLine="851"/>
        <w:jc w:val="both"/>
        <w:rPr>
          <w:rFonts w:asciiTheme="minorHAnsi" w:hAnsiTheme="minorHAnsi" w:cstheme="minorHAnsi"/>
          <w:b/>
          <w:i/>
        </w:rPr>
      </w:pPr>
      <w:r w:rsidRPr="0059555F">
        <w:rPr>
          <w:rFonts w:asciiTheme="minorHAnsi" w:hAnsiTheme="minorHAnsi" w:cstheme="minorHAnsi"/>
          <w:i/>
        </w:rPr>
        <w:t>Adicionalmente, los procesos de estabilización contenidos en la disposición adicional sexta incluirán en sus convocatorias las plazas vacantes de naturaleza estructural ocupadas de forma temporal por personal con una relación, de esta naturaleza, anterior al 1 de enero de 2016.</w:t>
      </w:r>
    </w:p>
    <w:p w:rsidR="00FE7619" w:rsidRPr="00FE7619" w:rsidRDefault="00BA7173" w:rsidP="00206435">
      <w:pPr>
        <w:pStyle w:val="NormalWeb"/>
        <w:shd w:val="clear" w:color="auto" w:fill="FFFFFF"/>
        <w:spacing w:line="360" w:lineRule="auto"/>
        <w:ind w:firstLine="851"/>
        <w:jc w:val="both"/>
        <w:rPr>
          <w:rFonts w:asciiTheme="minorHAnsi" w:hAnsiTheme="minorHAnsi" w:cstheme="minorHAnsi"/>
          <w:b/>
          <w:i/>
        </w:rPr>
      </w:pPr>
      <w:r>
        <w:rPr>
          <w:rFonts w:asciiTheme="minorHAnsi" w:hAnsiTheme="minorHAnsi" w:cstheme="minorHAnsi"/>
          <w:b/>
          <w:i/>
        </w:rPr>
        <w:t>El puesto</w:t>
      </w:r>
      <w:r w:rsidR="00FE7619" w:rsidRPr="00FE7619">
        <w:rPr>
          <w:rFonts w:asciiTheme="minorHAnsi" w:hAnsiTheme="minorHAnsi" w:cstheme="minorHAnsi"/>
          <w:b/>
          <w:i/>
        </w:rPr>
        <w:t xml:space="preserve"> con código de RPT</w:t>
      </w:r>
      <w:r>
        <w:rPr>
          <w:rFonts w:asciiTheme="minorHAnsi" w:hAnsiTheme="minorHAnsi" w:cstheme="minorHAnsi"/>
          <w:b/>
          <w:i/>
        </w:rPr>
        <w:t xml:space="preserve"> </w:t>
      </w:r>
      <w:r w:rsidRPr="00BA7173">
        <w:rPr>
          <w:rFonts w:asciiTheme="minorHAnsi" w:hAnsiTheme="minorHAnsi" w:cstheme="minorHAnsi"/>
          <w:b/>
          <w:i/>
          <w:color w:val="FF0000"/>
        </w:rPr>
        <w:t>00000</w:t>
      </w:r>
      <w:r w:rsidR="00FE7619" w:rsidRPr="00BA7173">
        <w:rPr>
          <w:rFonts w:asciiTheme="minorHAnsi" w:hAnsiTheme="minorHAnsi" w:cstheme="minorHAnsi"/>
          <w:b/>
          <w:i/>
          <w:color w:val="FF0000"/>
        </w:rPr>
        <w:t>,</w:t>
      </w:r>
      <w:r w:rsidR="00FE7619">
        <w:rPr>
          <w:rFonts w:asciiTheme="minorHAnsi" w:hAnsiTheme="minorHAnsi" w:cstheme="minorHAnsi"/>
          <w:b/>
          <w:i/>
        </w:rPr>
        <w:t xml:space="preserve"> que ocupo</w:t>
      </w:r>
      <w:r w:rsidR="00FE7619" w:rsidRPr="00FE7619">
        <w:rPr>
          <w:rFonts w:asciiTheme="minorHAnsi" w:hAnsiTheme="minorHAnsi" w:cstheme="minorHAnsi"/>
          <w:b/>
          <w:i/>
        </w:rPr>
        <w:t xml:space="preserve"> como </w:t>
      </w:r>
      <w:r w:rsidR="00FE7619" w:rsidRPr="00BA7173">
        <w:rPr>
          <w:rFonts w:asciiTheme="minorHAnsi" w:hAnsiTheme="minorHAnsi" w:cstheme="minorHAnsi"/>
          <w:b/>
          <w:i/>
          <w:color w:val="FF0000"/>
        </w:rPr>
        <w:t>funcionaria interina</w:t>
      </w:r>
      <w:r w:rsidRPr="00BA7173">
        <w:rPr>
          <w:rFonts w:asciiTheme="minorHAnsi" w:hAnsiTheme="minorHAnsi" w:cstheme="minorHAnsi"/>
          <w:b/>
          <w:i/>
          <w:color w:val="FF0000"/>
        </w:rPr>
        <w:t>/</w:t>
      </w:r>
      <w:r w:rsidRPr="00BA7173">
        <w:rPr>
          <w:rFonts w:asciiTheme="minorHAnsi" w:eastAsiaTheme="minorHAnsi" w:hAnsiTheme="minorHAnsi" w:cstheme="minorHAnsi"/>
          <w:color w:val="FF0000"/>
          <w:sz w:val="22"/>
          <w:szCs w:val="22"/>
          <w:lang w:eastAsia="en-US"/>
        </w:rPr>
        <w:t xml:space="preserve"> </w:t>
      </w:r>
      <w:r w:rsidRPr="00BA7173">
        <w:rPr>
          <w:rFonts w:asciiTheme="minorHAnsi" w:hAnsiTheme="minorHAnsi" w:cstheme="minorHAnsi"/>
          <w:b/>
          <w:i/>
          <w:color w:val="FF0000"/>
        </w:rPr>
        <w:t>personal laboral temporal</w:t>
      </w:r>
      <w:r w:rsidR="00FE7619">
        <w:rPr>
          <w:rFonts w:asciiTheme="minorHAnsi" w:hAnsiTheme="minorHAnsi" w:cstheme="minorHAnsi"/>
          <w:b/>
          <w:i/>
        </w:rPr>
        <w:t xml:space="preserve"> reúne </w:t>
      </w:r>
      <w:r w:rsidR="001961DD">
        <w:rPr>
          <w:rFonts w:asciiTheme="minorHAnsi" w:hAnsiTheme="minorHAnsi" w:cstheme="minorHAnsi"/>
          <w:b/>
          <w:i/>
        </w:rPr>
        <w:t>los ci</w:t>
      </w:r>
      <w:r w:rsidR="00FE7619">
        <w:rPr>
          <w:rFonts w:asciiTheme="minorHAnsi" w:hAnsiTheme="minorHAnsi" w:cstheme="minorHAnsi"/>
          <w:b/>
          <w:i/>
        </w:rPr>
        <w:t>tado</w:t>
      </w:r>
      <w:r w:rsidR="001961DD">
        <w:rPr>
          <w:rFonts w:asciiTheme="minorHAnsi" w:hAnsiTheme="minorHAnsi" w:cstheme="minorHAnsi"/>
          <w:b/>
          <w:i/>
        </w:rPr>
        <w:t>s</w:t>
      </w:r>
      <w:r w:rsidR="00FE7619">
        <w:rPr>
          <w:rFonts w:asciiTheme="minorHAnsi" w:hAnsiTheme="minorHAnsi" w:cstheme="minorHAnsi"/>
          <w:b/>
          <w:i/>
        </w:rPr>
        <w:t xml:space="preserve"> requisito</w:t>
      </w:r>
      <w:r w:rsidR="001961DD">
        <w:rPr>
          <w:rFonts w:asciiTheme="minorHAnsi" w:hAnsiTheme="minorHAnsi" w:cstheme="minorHAnsi"/>
          <w:b/>
          <w:i/>
        </w:rPr>
        <w:t>s</w:t>
      </w:r>
      <w:r w:rsidR="00FE7619">
        <w:rPr>
          <w:rFonts w:asciiTheme="minorHAnsi" w:hAnsiTheme="minorHAnsi" w:cstheme="minorHAnsi"/>
          <w:b/>
          <w:i/>
        </w:rPr>
        <w:t>.</w:t>
      </w:r>
    </w:p>
    <w:p w:rsidR="00AA3605" w:rsidRPr="00A9759E" w:rsidRDefault="00E447A2" w:rsidP="00452892">
      <w:pPr>
        <w:pStyle w:val="NormalWeb"/>
        <w:shd w:val="clear" w:color="auto" w:fill="FFFFFF"/>
        <w:spacing w:line="360" w:lineRule="auto"/>
        <w:ind w:firstLine="851"/>
        <w:jc w:val="both"/>
        <w:rPr>
          <w:rFonts w:asciiTheme="minorHAnsi" w:hAnsiTheme="minorHAnsi" w:cstheme="minorHAnsi"/>
        </w:rPr>
      </w:pPr>
      <w:r w:rsidRPr="00E447A2">
        <w:rPr>
          <w:rFonts w:asciiTheme="minorHAnsi" w:hAnsiTheme="minorHAnsi" w:cstheme="minorHAnsi"/>
          <w:b/>
        </w:rPr>
        <w:lastRenderedPageBreak/>
        <w:t>CUARTO</w:t>
      </w:r>
      <w:r w:rsidR="005A75B6" w:rsidRPr="00E447A2">
        <w:rPr>
          <w:rFonts w:asciiTheme="minorHAnsi" w:hAnsiTheme="minorHAnsi" w:cstheme="minorHAnsi"/>
          <w:b/>
        </w:rPr>
        <w:t>.-</w:t>
      </w:r>
      <w:r w:rsidR="00452892">
        <w:rPr>
          <w:rFonts w:asciiTheme="minorHAnsi" w:hAnsiTheme="minorHAnsi" w:cstheme="minorHAnsi"/>
        </w:rPr>
        <w:t xml:space="preserve"> En la negociación mantenida con los Sindicatos para el desarrollo de </w:t>
      </w:r>
      <w:r w:rsidR="00452892" w:rsidRPr="00452892">
        <w:rPr>
          <w:rFonts w:asciiTheme="minorHAnsi" w:hAnsiTheme="minorHAnsi" w:cstheme="minorHAnsi"/>
        </w:rPr>
        <w:t>la Oferta de Empleo Público de la Administración General de la Comunidad de Castilla y León y de sus Organismos Autónomos en aplicación de la ampliación de los procesos de estabilización de empleo temporal autorizada por la Ley 20/2021, de 28 de diciembre, de medidas urgentes para la reducción de la temporalidad en el empleo público</w:t>
      </w:r>
      <w:r w:rsidR="00452892">
        <w:rPr>
          <w:rFonts w:asciiTheme="minorHAnsi" w:hAnsiTheme="minorHAnsi" w:cstheme="minorHAnsi"/>
        </w:rPr>
        <w:t xml:space="preserve">, se puso en conocimiento de los mismos los puestos de trabajo a considerar en la citada Oferta, no figurando en la misma el puesto de trabajo con </w:t>
      </w:r>
      <w:r w:rsidR="00452892" w:rsidRPr="00452892">
        <w:rPr>
          <w:rFonts w:asciiTheme="minorHAnsi" w:hAnsiTheme="minorHAnsi" w:cstheme="minorHAnsi"/>
          <w:color w:val="FF0000"/>
        </w:rPr>
        <w:t>RPT00000</w:t>
      </w:r>
      <w:r w:rsidR="00452892">
        <w:rPr>
          <w:rFonts w:asciiTheme="minorHAnsi" w:hAnsiTheme="minorHAnsi" w:cstheme="minorHAnsi"/>
          <w:color w:val="FF0000"/>
        </w:rPr>
        <w:t xml:space="preserve">, </w:t>
      </w:r>
      <w:r w:rsidR="00452892" w:rsidRPr="00A9759E">
        <w:rPr>
          <w:rFonts w:asciiTheme="minorHAnsi" w:hAnsiTheme="minorHAnsi" w:cstheme="minorHAnsi"/>
        </w:rPr>
        <w:t>salvo error u omisión</w:t>
      </w:r>
      <w:r w:rsidR="00A9759E" w:rsidRPr="00A9759E">
        <w:rPr>
          <w:rFonts w:asciiTheme="minorHAnsi" w:hAnsiTheme="minorHAnsi" w:cstheme="minorHAnsi"/>
        </w:rPr>
        <w:t xml:space="preserve"> en la información facilitada por la Administración.</w:t>
      </w:r>
    </w:p>
    <w:p w:rsidR="00141B71" w:rsidRDefault="00141B71" w:rsidP="00D67BE8">
      <w:pPr>
        <w:pStyle w:val="NormalWeb"/>
        <w:shd w:val="clear" w:color="auto" w:fill="FFFFFF"/>
        <w:ind w:firstLine="851"/>
        <w:jc w:val="center"/>
        <w:rPr>
          <w:rFonts w:ascii="Verdana" w:hAnsi="Verdana" w:cs="Arial"/>
          <w:b/>
          <w:color w:val="000000"/>
        </w:rPr>
      </w:pPr>
      <w:r w:rsidRPr="00D67BE8">
        <w:rPr>
          <w:rFonts w:ascii="Verdana" w:hAnsi="Verdana" w:cs="Arial"/>
          <w:b/>
          <w:color w:val="000000"/>
        </w:rPr>
        <w:t>FUNDAMENTOS D</w:t>
      </w:r>
      <w:r w:rsidRPr="00D66B5D">
        <w:rPr>
          <w:rFonts w:ascii="Verdana" w:hAnsi="Verdana" w:cs="Arial"/>
          <w:b/>
          <w:color w:val="000000"/>
        </w:rPr>
        <w:t>E DERECHO</w:t>
      </w:r>
    </w:p>
    <w:p w:rsidR="00561A02" w:rsidRDefault="00561A02" w:rsidP="00D67BE8">
      <w:pPr>
        <w:pStyle w:val="NormalWeb"/>
        <w:shd w:val="clear" w:color="auto" w:fill="FFFFFF"/>
        <w:ind w:firstLine="851"/>
        <w:jc w:val="center"/>
        <w:rPr>
          <w:rFonts w:ascii="Verdana" w:hAnsi="Verdana" w:cs="Arial"/>
          <w:b/>
          <w:color w:val="000000"/>
        </w:rPr>
      </w:pPr>
    </w:p>
    <w:p w:rsidR="009A31BE" w:rsidRPr="00D66B5D" w:rsidRDefault="009A31BE" w:rsidP="00D67BE8">
      <w:pPr>
        <w:pStyle w:val="NormalWeb"/>
        <w:shd w:val="clear" w:color="auto" w:fill="FFFFFF"/>
        <w:ind w:firstLine="851"/>
        <w:jc w:val="center"/>
        <w:rPr>
          <w:rFonts w:ascii="Verdana" w:hAnsi="Verdana" w:cs="Arial"/>
          <w:b/>
          <w:color w:val="000000"/>
        </w:rPr>
      </w:pPr>
    </w:p>
    <w:p w:rsidR="00CC2DE4" w:rsidRDefault="00E327BF" w:rsidP="00FB303F">
      <w:pPr>
        <w:shd w:val="clear" w:color="auto" w:fill="FFFFFF"/>
        <w:spacing w:line="360" w:lineRule="auto"/>
        <w:ind w:left="0" w:firstLine="851"/>
        <w:rPr>
          <w:rFonts w:eastAsia="Times New Roman" w:cstheme="minorHAnsi"/>
          <w:color w:val="000000"/>
          <w:sz w:val="24"/>
          <w:szCs w:val="24"/>
          <w:lang w:eastAsia="es-ES"/>
        </w:rPr>
      </w:pPr>
      <w:r>
        <w:rPr>
          <w:rFonts w:eastAsia="Times New Roman" w:cstheme="minorHAnsi"/>
          <w:color w:val="000000"/>
          <w:sz w:val="24"/>
          <w:szCs w:val="24"/>
          <w:lang w:eastAsia="es-ES"/>
        </w:rPr>
        <w:t xml:space="preserve">PRIMERO.- </w:t>
      </w:r>
      <w:r w:rsidR="00CC2DE4" w:rsidRPr="00CC2DE4">
        <w:rPr>
          <w:rFonts w:eastAsia="Times New Roman" w:cstheme="minorHAnsi"/>
          <w:color w:val="000000"/>
          <w:sz w:val="24"/>
          <w:szCs w:val="24"/>
          <w:lang w:eastAsia="es-ES"/>
        </w:rPr>
        <w:t xml:space="preserve">Teniendo en cuenta la </w:t>
      </w:r>
      <w:r w:rsidR="00CC2DE4">
        <w:rPr>
          <w:rFonts w:eastAsia="Times New Roman" w:cstheme="minorHAnsi"/>
          <w:color w:val="000000"/>
          <w:sz w:val="24"/>
          <w:szCs w:val="24"/>
          <w:lang w:eastAsia="es-ES"/>
        </w:rPr>
        <w:t>Disposición Adicional S</w:t>
      </w:r>
      <w:r w:rsidR="00CC2DE4" w:rsidRPr="00CC2DE4">
        <w:rPr>
          <w:rFonts w:eastAsia="Times New Roman" w:cstheme="minorHAnsi"/>
          <w:color w:val="000000"/>
          <w:sz w:val="24"/>
          <w:szCs w:val="24"/>
          <w:lang w:eastAsia="es-ES"/>
        </w:rPr>
        <w:t>exta</w:t>
      </w:r>
      <w:r w:rsidR="007718A7">
        <w:rPr>
          <w:rFonts w:eastAsia="Times New Roman" w:cstheme="minorHAnsi"/>
          <w:color w:val="000000"/>
          <w:sz w:val="24"/>
          <w:szCs w:val="24"/>
          <w:lang w:eastAsia="es-ES"/>
        </w:rPr>
        <w:t xml:space="preserve"> y Octava</w:t>
      </w:r>
      <w:r w:rsidR="00CC2DE4" w:rsidRPr="00CC2DE4">
        <w:rPr>
          <w:rFonts w:eastAsia="Times New Roman" w:cstheme="minorHAnsi"/>
          <w:color w:val="000000"/>
          <w:sz w:val="24"/>
          <w:szCs w:val="24"/>
          <w:lang w:eastAsia="es-ES"/>
        </w:rPr>
        <w:t>. Convocatoria excepcional de estabilización de empleo temporal de larga duración, de la Ley 20/2021, de 28 de diciembre, de medidas urgentes para la reducción de la temporalidad en el empleo público</w:t>
      </w:r>
      <w:r w:rsidR="00CC2DE4">
        <w:rPr>
          <w:rFonts w:eastAsia="Times New Roman" w:cstheme="minorHAnsi"/>
          <w:color w:val="000000"/>
          <w:sz w:val="24"/>
          <w:szCs w:val="24"/>
          <w:lang w:eastAsia="es-ES"/>
        </w:rPr>
        <w:t xml:space="preserve"> dice que</w:t>
      </w:r>
      <w:r w:rsidR="00CC2DE4" w:rsidRPr="00FB303F">
        <w:rPr>
          <w:rFonts w:eastAsia="Times New Roman" w:cstheme="minorHAnsi"/>
          <w:color w:val="000000"/>
          <w:sz w:val="24"/>
          <w:szCs w:val="24"/>
          <w:lang w:eastAsia="es-ES"/>
        </w:rPr>
        <w:t>:</w:t>
      </w:r>
    </w:p>
    <w:p w:rsidR="00CC2DE4" w:rsidRDefault="00CC2DE4" w:rsidP="00CC2DE4">
      <w:pPr>
        <w:shd w:val="clear" w:color="auto" w:fill="FFFFFF"/>
        <w:spacing w:line="360" w:lineRule="auto"/>
        <w:ind w:left="0" w:firstLine="851"/>
        <w:rPr>
          <w:rFonts w:eastAsia="Times New Roman" w:cstheme="minorHAnsi"/>
          <w:b/>
          <w:i/>
          <w:color w:val="000000"/>
          <w:sz w:val="24"/>
          <w:szCs w:val="24"/>
          <w:lang w:eastAsia="es-ES"/>
        </w:rPr>
      </w:pPr>
      <w:r w:rsidRPr="00CC2DE4">
        <w:rPr>
          <w:rFonts w:eastAsia="Times New Roman" w:cstheme="minorHAnsi"/>
          <w:i/>
          <w:color w:val="000000"/>
          <w:sz w:val="24"/>
          <w:szCs w:val="24"/>
          <w:lang w:eastAsia="es-ES"/>
        </w:rPr>
        <w:t xml:space="preserve"> </w:t>
      </w:r>
      <w:r w:rsidRPr="00CC2DE4">
        <w:rPr>
          <w:rFonts w:eastAsia="Times New Roman" w:cstheme="minorHAnsi"/>
          <w:b/>
          <w:i/>
          <w:color w:val="000000"/>
          <w:sz w:val="24"/>
          <w:szCs w:val="24"/>
          <w:lang w:eastAsia="es-ES"/>
        </w:rPr>
        <w:t>Las Administraciones Públicas convocarán</w:t>
      </w:r>
      <w:r w:rsidRPr="00CC2DE4">
        <w:rPr>
          <w:rFonts w:eastAsia="Times New Roman" w:cstheme="minorHAnsi"/>
          <w:i/>
          <w:color w:val="000000"/>
          <w:sz w:val="24"/>
          <w:szCs w:val="24"/>
          <w:lang w:eastAsia="es-ES"/>
        </w:rPr>
        <w:t xml:space="preserve">, con carácter excepcional y de acuerdo con lo previsto en el artículo 61.6 y 7 del TREBEP, </w:t>
      </w:r>
      <w:r w:rsidRPr="00CC2DE4">
        <w:rPr>
          <w:rFonts w:eastAsia="Times New Roman" w:cstheme="minorHAnsi"/>
          <w:b/>
          <w:i/>
          <w:color w:val="000000"/>
          <w:sz w:val="24"/>
          <w:szCs w:val="24"/>
          <w:lang w:eastAsia="es-ES"/>
        </w:rPr>
        <w:t>por el sistema de concurso</w:t>
      </w:r>
      <w:r w:rsidRPr="00CC2DE4">
        <w:rPr>
          <w:rFonts w:eastAsia="Times New Roman" w:cstheme="minorHAnsi"/>
          <w:i/>
          <w:color w:val="000000"/>
          <w:sz w:val="24"/>
          <w:szCs w:val="24"/>
          <w:lang w:eastAsia="es-ES"/>
        </w:rPr>
        <w:t xml:space="preserve">, </w:t>
      </w:r>
      <w:r w:rsidRPr="00CC2DE4">
        <w:rPr>
          <w:rFonts w:eastAsia="Times New Roman" w:cstheme="minorHAnsi"/>
          <w:b/>
          <w:i/>
          <w:color w:val="000000"/>
          <w:sz w:val="24"/>
          <w:szCs w:val="24"/>
          <w:lang w:eastAsia="es-ES"/>
        </w:rPr>
        <w:t>aquellas plazas</w:t>
      </w:r>
      <w:r w:rsidRPr="00CC2DE4">
        <w:rPr>
          <w:rFonts w:eastAsia="Times New Roman" w:cstheme="minorHAnsi"/>
          <w:i/>
          <w:color w:val="000000"/>
          <w:sz w:val="24"/>
          <w:szCs w:val="24"/>
          <w:lang w:eastAsia="es-ES"/>
        </w:rPr>
        <w:t xml:space="preserve"> que, reuniendo los requisitos establecidos en el artículo 2.1</w:t>
      </w:r>
      <w:r w:rsidRPr="00CC2DE4">
        <w:rPr>
          <w:rFonts w:eastAsia="Times New Roman" w:cstheme="minorHAnsi"/>
          <w:b/>
          <w:i/>
          <w:color w:val="000000"/>
          <w:sz w:val="24"/>
          <w:szCs w:val="24"/>
          <w:lang w:eastAsia="es-ES"/>
        </w:rPr>
        <w:t>, hubieran estado ocupadas con carácter temporal de forma ininterrumpida con anterioridad a 1 de enero de 2016.</w:t>
      </w:r>
    </w:p>
    <w:p w:rsidR="007718A7" w:rsidRPr="0059555F" w:rsidRDefault="007718A7" w:rsidP="007718A7">
      <w:pPr>
        <w:pStyle w:val="NormalWeb"/>
        <w:shd w:val="clear" w:color="auto" w:fill="FFFFFF"/>
        <w:spacing w:line="360" w:lineRule="auto"/>
        <w:ind w:firstLine="851"/>
        <w:jc w:val="both"/>
        <w:rPr>
          <w:rFonts w:asciiTheme="minorHAnsi" w:hAnsiTheme="minorHAnsi" w:cstheme="minorHAnsi"/>
          <w:b/>
          <w:i/>
        </w:rPr>
      </w:pPr>
      <w:r w:rsidRPr="0059555F">
        <w:rPr>
          <w:rFonts w:asciiTheme="minorHAnsi" w:hAnsiTheme="minorHAnsi" w:cstheme="minorHAnsi"/>
          <w:i/>
        </w:rPr>
        <w:t>Adicionalmente, los procesos de estabilización contenidos en la disposición adicional sexta incluirán en sus convocatorias las plazas vacantes de naturaleza estructural ocupadas de forma temporal por personal con una relación, de esta naturaleza, anterior al 1 de enero de 2016.</w:t>
      </w:r>
    </w:p>
    <w:p w:rsidR="00CC2DE4" w:rsidRDefault="00CC2DE4" w:rsidP="00CC2DE4">
      <w:pPr>
        <w:shd w:val="clear" w:color="auto" w:fill="FFFFFF"/>
        <w:spacing w:line="360" w:lineRule="auto"/>
        <w:ind w:left="0" w:firstLine="851"/>
        <w:rPr>
          <w:rFonts w:eastAsia="Times New Roman" w:cstheme="minorHAnsi"/>
          <w:b/>
          <w:i/>
          <w:color w:val="000000"/>
          <w:sz w:val="24"/>
          <w:szCs w:val="24"/>
          <w:lang w:eastAsia="es-ES"/>
        </w:rPr>
      </w:pPr>
      <w:r w:rsidRPr="00CC2DE4">
        <w:rPr>
          <w:rFonts w:eastAsia="Times New Roman" w:cstheme="minorHAnsi"/>
          <w:color w:val="000000"/>
          <w:sz w:val="24"/>
          <w:szCs w:val="24"/>
          <w:lang w:eastAsia="es-ES"/>
        </w:rPr>
        <w:t xml:space="preserve">Que la plaza con código de </w:t>
      </w:r>
      <w:r w:rsidR="005240FF">
        <w:rPr>
          <w:rFonts w:eastAsia="Times New Roman" w:cstheme="minorHAnsi"/>
          <w:color w:val="FF0000"/>
          <w:sz w:val="24"/>
          <w:szCs w:val="24"/>
          <w:lang w:eastAsia="es-ES"/>
        </w:rPr>
        <w:t>RPT 00000</w:t>
      </w:r>
      <w:r w:rsidRPr="00CC2DE4">
        <w:rPr>
          <w:rFonts w:eastAsia="Times New Roman" w:cstheme="minorHAnsi"/>
          <w:color w:val="000000"/>
          <w:sz w:val="24"/>
          <w:szCs w:val="24"/>
          <w:lang w:eastAsia="es-ES"/>
        </w:rPr>
        <w:t xml:space="preserve">, que ocupo como </w:t>
      </w:r>
      <w:r w:rsidRPr="005240FF">
        <w:rPr>
          <w:rFonts w:eastAsia="Times New Roman" w:cstheme="minorHAnsi"/>
          <w:color w:val="FF0000"/>
          <w:sz w:val="24"/>
          <w:szCs w:val="24"/>
          <w:lang w:eastAsia="es-ES"/>
        </w:rPr>
        <w:t>funcionaria interina</w:t>
      </w:r>
      <w:r w:rsidR="005240FF">
        <w:rPr>
          <w:rFonts w:eastAsia="Times New Roman" w:cstheme="minorHAnsi"/>
          <w:color w:val="FF0000"/>
          <w:sz w:val="24"/>
          <w:szCs w:val="24"/>
          <w:lang w:eastAsia="es-ES"/>
        </w:rPr>
        <w:t>/</w:t>
      </w:r>
      <w:r w:rsidR="005240FF" w:rsidRPr="005240FF">
        <w:rPr>
          <w:rFonts w:cstheme="minorHAnsi"/>
          <w:b/>
          <w:i/>
          <w:color w:val="FF0000"/>
        </w:rPr>
        <w:t xml:space="preserve"> </w:t>
      </w:r>
      <w:r w:rsidR="005240FF" w:rsidRPr="0059555F">
        <w:rPr>
          <w:rFonts w:eastAsia="Times New Roman" w:cstheme="minorHAnsi"/>
          <w:i/>
          <w:color w:val="FF0000"/>
          <w:sz w:val="24"/>
          <w:szCs w:val="24"/>
          <w:lang w:eastAsia="es-ES"/>
        </w:rPr>
        <w:t>personal laboral temporal</w:t>
      </w:r>
      <w:r w:rsidRPr="005240FF">
        <w:rPr>
          <w:rFonts w:eastAsia="Times New Roman" w:cstheme="minorHAnsi"/>
          <w:color w:val="FF0000"/>
          <w:sz w:val="24"/>
          <w:szCs w:val="24"/>
          <w:lang w:eastAsia="es-ES"/>
        </w:rPr>
        <w:t xml:space="preserve"> </w:t>
      </w:r>
      <w:r w:rsidRPr="00CC2DE4">
        <w:rPr>
          <w:rFonts w:eastAsia="Times New Roman" w:cstheme="minorHAnsi"/>
          <w:color w:val="000000"/>
          <w:sz w:val="24"/>
          <w:szCs w:val="24"/>
          <w:lang w:eastAsia="es-ES"/>
        </w:rPr>
        <w:t xml:space="preserve">desde el </w:t>
      </w:r>
      <w:r w:rsidRPr="00586121">
        <w:rPr>
          <w:rFonts w:eastAsia="Times New Roman" w:cstheme="minorHAnsi"/>
          <w:color w:val="FF0000"/>
          <w:sz w:val="24"/>
          <w:szCs w:val="24"/>
          <w:lang w:eastAsia="es-ES"/>
        </w:rPr>
        <w:t xml:space="preserve">…. </w:t>
      </w:r>
      <w:r w:rsidRPr="00CC2DE4">
        <w:rPr>
          <w:rFonts w:eastAsia="Times New Roman" w:cstheme="minorHAnsi"/>
          <w:color w:val="000000"/>
          <w:sz w:val="24"/>
          <w:szCs w:val="24"/>
          <w:lang w:eastAsia="es-ES"/>
        </w:rPr>
        <w:t xml:space="preserve">a la actualidad, reúne los requisitos de la citada </w:t>
      </w:r>
      <w:r w:rsidRPr="00CC2DE4">
        <w:rPr>
          <w:rFonts w:eastAsia="Times New Roman" w:cstheme="minorHAnsi"/>
          <w:color w:val="000000"/>
          <w:sz w:val="24"/>
          <w:szCs w:val="24"/>
          <w:lang w:eastAsia="es-ES"/>
        </w:rPr>
        <w:lastRenderedPageBreak/>
        <w:t>Ley y por tanto</w:t>
      </w:r>
      <w:r w:rsidR="00FB303F">
        <w:rPr>
          <w:rFonts w:eastAsia="Times New Roman" w:cstheme="minorHAnsi"/>
          <w:color w:val="000000"/>
          <w:sz w:val="24"/>
          <w:szCs w:val="24"/>
          <w:lang w:eastAsia="es-ES"/>
        </w:rPr>
        <w:t>,</w:t>
      </w:r>
      <w:r w:rsidRPr="00CC2DE4">
        <w:rPr>
          <w:rFonts w:eastAsia="Times New Roman" w:cstheme="minorHAnsi"/>
          <w:color w:val="000000"/>
          <w:sz w:val="24"/>
          <w:szCs w:val="24"/>
          <w:lang w:eastAsia="es-ES"/>
        </w:rPr>
        <w:t xml:space="preserve"> debe de ser convocada a los procesos de estabilización por el sistema de concurso</w:t>
      </w:r>
      <w:r>
        <w:rPr>
          <w:rFonts w:eastAsia="Times New Roman" w:cstheme="minorHAnsi"/>
          <w:b/>
          <w:i/>
          <w:color w:val="000000"/>
          <w:sz w:val="24"/>
          <w:szCs w:val="24"/>
          <w:lang w:eastAsia="es-ES"/>
        </w:rPr>
        <w:t>.</w:t>
      </w:r>
    </w:p>
    <w:p w:rsidR="00CC2DE4" w:rsidRPr="00586121" w:rsidRDefault="00586121" w:rsidP="00CC2DE4">
      <w:pPr>
        <w:shd w:val="clear" w:color="auto" w:fill="FFFFFF"/>
        <w:spacing w:line="360" w:lineRule="auto"/>
        <w:ind w:left="0" w:firstLine="851"/>
        <w:rPr>
          <w:rFonts w:eastAsia="Times New Roman" w:cstheme="minorHAnsi"/>
          <w:color w:val="000000"/>
          <w:sz w:val="24"/>
          <w:szCs w:val="24"/>
          <w:lang w:eastAsia="es-ES"/>
        </w:rPr>
      </w:pPr>
      <w:r w:rsidRPr="00586121">
        <w:rPr>
          <w:rFonts w:eastAsia="Times New Roman" w:cstheme="minorHAnsi"/>
          <w:color w:val="000000"/>
          <w:sz w:val="24"/>
          <w:szCs w:val="24"/>
          <w:lang w:eastAsia="es-ES"/>
        </w:rPr>
        <w:t xml:space="preserve">Que el objetivo de la Ley es reducir la interinidad y sobre todo intentar la disminución de </w:t>
      </w:r>
      <w:r w:rsidRPr="00CF0C8E">
        <w:rPr>
          <w:rFonts w:eastAsia="Times New Roman" w:cstheme="minorHAnsi"/>
          <w:color w:val="FF0000"/>
          <w:sz w:val="24"/>
          <w:szCs w:val="24"/>
          <w:lang w:eastAsia="es-ES"/>
        </w:rPr>
        <w:t>los funcionarios interinos</w:t>
      </w:r>
      <w:r w:rsidR="00CF0C8E" w:rsidRPr="00CF0C8E">
        <w:rPr>
          <w:rFonts w:eastAsia="Times New Roman" w:cstheme="minorHAnsi"/>
          <w:color w:val="FF0000"/>
          <w:sz w:val="24"/>
          <w:szCs w:val="24"/>
          <w:lang w:eastAsia="es-ES"/>
        </w:rPr>
        <w:t>/ personal laboral temporal</w:t>
      </w:r>
      <w:r w:rsidRPr="00CF0C8E">
        <w:rPr>
          <w:rFonts w:eastAsia="Times New Roman" w:cstheme="minorHAnsi"/>
          <w:color w:val="FF0000"/>
          <w:sz w:val="24"/>
          <w:szCs w:val="24"/>
          <w:lang w:eastAsia="es-ES"/>
        </w:rPr>
        <w:t xml:space="preserve"> </w:t>
      </w:r>
      <w:r w:rsidRPr="00586121">
        <w:rPr>
          <w:rFonts w:eastAsia="Times New Roman" w:cstheme="minorHAnsi"/>
          <w:color w:val="000000"/>
          <w:sz w:val="24"/>
          <w:szCs w:val="24"/>
          <w:lang w:eastAsia="es-ES"/>
        </w:rPr>
        <w:t>en fraude de ley como es mi caso.</w:t>
      </w:r>
    </w:p>
    <w:p w:rsidR="00FB303F" w:rsidRPr="00FB303F" w:rsidRDefault="00757E7F" w:rsidP="00FB303F">
      <w:pPr>
        <w:shd w:val="clear" w:color="auto" w:fill="FFFFFF"/>
        <w:spacing w:line="360" w:lineRule="auto"/>
        <w:ind w:left="0" w:firstLine="851"/>
        <w:rPr>
          <w:rFonts w:eastAsia="Times New Roman" w:cstheme="minorHAnsi"/>
          <w:color w:val="000000"/>
          <w:sz w:val="24"/>
          <w:szCs w:val="24"/>
          <w:lang w:eastAsia="es-ES"/>
        </w:rPr>
      </w:pPr>
      <w:r w:rsidRPr="00D67BE8">
        <w:rPr>
          <w:rFonts w:eastAsia="Times New Roman" w:cstheme="minorHAnsi"/>
          <w:color w:val="000000"/>
          <w:sz w:val="24"/>
          <w:szCs w:val="24"/>
          <w:lang w:eastAsia="es-ES"/>
        </w:rPr>
        <w:t xml:space="preserve">SEGUNDO.- </w:t>
      </w:r>
      <w:r w:rsidR="00586121">
        <w:rPr>
          <w:rFonts w:eastAsia="Times New Roman" w:cstheme="minorHAnsi"/>
          <w:color w:val="000000"/>
          <w:sz w:val="24"/>
          <w:szCs w:val="24"/>
          <w:lang w:eastAsia="es-ES"/>
        </w:rPr>
        <w:t>L</w:t>
      </w:r>
      <w:r w:rsidR="00C060DB">
        <w:rPr>
          <w:rFonts w:eastAsia="Times New Roman" w:cstheme="minorHAnsi"/>
          <w:color w:val="000000"/>
          <w:sz w:val="24"/>
          <w:szCs w:val="24"/>
          <w:lang w:eastAsia="es-ES"/>
        </w:rPr>
        <w:t xml:space="preserve">a </w:t>
      </w:r>
      <w:r w:rsidR="00FB303F" w:rsidRPr="00FB303F">
        <w:rPr>
          <w:rFonts w:eastAsia="Times New Roman" w:cstheme="minorHAnsi"/>
          <w:color w:val="000000"/>
          <w:sz w:val="24"/>
          <w:szCs w:val="24"/>
          <w:lang w:eastAsia="es-ES"/>
        </w:rPr>
        <w:t>Instrucción de la Consejería de Presidencia, memoria de criterios de selección de puestos a ofertar en los procesos selectivos de personal f</w:t>
      </w:r>
      <w:r w:rsidR="005240FF">
        <w:rPr>
          <w:rFonts w:eastAsia="Times New Roman" w:cstheme="minorHAnsi"/>
          <w:color w:val="000000"/>
          <w:sz w:val="24"/>
          <w:szCs w:val="24"/>
          <w:lang w:eastAsia="es-ES"/>
        </w:rPr>
        <w:t>uncionario correspondiente a la O</w:t>
      </w:r>
      <w:r w:rsidR="00FB303F" w:rsidRPr="00FB303F">
        <w:rPr>
          <w:rFonts w:eastAsia="Times New Roman" w:cstheme="minorHAnsi"/>
          <w:color w:val="000000"/>
          <w:sz w:val="24"/>
          <w:szCs w:val="24"/>
          <w:lang w:eastAsia="es-ES"/>
        </w:rPr>
        <w:t xml:space="preserve">ferta 2017 y </w:t>
      </w:r>
      <w:r w:rsidR="005240FF">
        <w:rPr>
          <w:rFonts w:eastAsia="Times New Roman" w:cstheme="minorHAnsi"/>
          <w:color w:val="000000"/>
          <w:sz w:val="24"/>
          <w:szCs w:val="24"/>
          <w:lang w:eastAsia="es-ES"/>
        </w:rPr>
        <w:t>la O</w:t>
      </w:r>
      <w:r w:rsidR="00FB303F" w:rsidRPr="00FB303F">
        <w:rPr>
          <w:rFonts w:eastAsia="Times New Roman" w:cstheme="minorHAnsi"/>
          <w:color w:val="000000"/>
          <w:sz w:val="24"/>
          <w:szCs w:val="24"/>
          <w:lang w:eastAsia="es-ES"/>
        </w:rPr>
        <w:t xml:space="preserve">ferta 2018, dice en referencia a Puestos sin titular ocupados por interino: </w:t>
      </w:r>
    </w:p>
    <w:p w:rsidR="00FB303F" w:rsidRPr="00FB303F" w:rsidRDefault="00FB303F" w:rsidP="00FB303F">
      <w:pPr>
        <w:shd w:val="clear" w:color="auto" w:fill="FFFFFF"/>
        <w:spacing w:line="360" w:lineRule="auto"/>
        <w:ind w:left="0" w:firstLine="851"/>
        <w:rPr>
          <w:rFonts w:eastAsia="Times New Roman" w:cstheme="minorHAnsi"/>
          <w:i/>
          <w:color w:val="000000"/>
          <w:sz w:val="24"/>
          <w:szCs w:val="24"/>
          <w:lang w:eastAsia="es-ES"/>
        </w:rPr>
      </w:pPr>
      <w:r w:rsidRPr="00FB303F">
        <w:rPr>
          <w:rFonts w:eastAsia="Times New Roman" w:cstheme="minorHAnsi"/>
          <w:i/>
          <w:color w:val="000000"/>
          <w:sz w:val="24"/>
          <w:szCs w:val="24"/>
          <w:lang w:eastAsia="es-ES"/>
        </w:rPr>
        <w:t>En base a lo anterior se establece como 1º criterio para ofertar los puestos por necesidades del servicio el hecho de que el mismo estuviera ocupado por interino.</w:t>
      </w:r>
    </w:p>
    <w:p w:rsidR="00FB303F" w:rsidRDefault="00FB303F" w:rsidP="00FB303F">
      <w:pPr>
        <w:shd w:val="clear" w:color="auto" w:fill="FFFFFF"/>
        <w:spacing w:line="360" w:lineRule="auto"/>
        <w:ind w:left="0" w:firstLine="851"/>
        <w:rPr>
          <w:rFonts w:eastAsia="Times New Roman" w:cstheme="minorHAnsi"/>
          <w:i/>
          <w:color w:val="000000"/>
          <w:sz w:val="24"/>
          <w:szCs w:val="24"/>
          <w:lang w:eastAsia="es-ES"/>
        </w:rPr>
      </w:pPr>
      <w:r w:rsidRPr="00FB303F">
        <w:rPr>
          <w:rFonts w:eastAsia="Times New Roman" w:cstheme="minorHAnsi"/>
          <w:i/>
          <w:color w:val="000000"/>
          <w:sz w:val="24"/>
          <w:szCs w:val="24"/>
          <w:lang w:eastAsia="es-ES"/>
        </w:rPr>
        <w:t xml:space="preserve"> Se excluye no obstante aquellos puestos que estén afectados por el artículo 2 de la Ley 20/2021, de 28 de diciembre, de medidas urgentes para la reducción de la temporalidad en el empleo temporal</w:t>
      </w:r>
      <w:r>
        <w:rPr>
          <w:rFonts w:eastAsia="Times New Roman" w:cstheme="minorHAnsi"/>
          <w:i/>
          <w:color w:val="000000"/>
          <w:sz w:val="24"/>
          <w:szCs w:val="24"/>
          <w:lang w:eastAsia="es-ES"/>
        </w:rPr>
        <w:t>.</w:t>
      </w:r>
      <w:r w:rsidRPr="00FB303F">
        <w:t xml:space="preserve"> </w:t>
      </w:r>
      <w:r w:rsidRPr="00FB303F">
        <w:rPr>
          <w:rFonts w:eastAsia="Times New Roman" w:cstheme="minorHAnsi"/>
          <w:i/>
          <w:color w:val="000000"/>
          <w:sz w:val="24"/>
          <w:szCs w:val="24"/>
          <w:lang w:eastAsia="es-ES"/>
        </w:rPr>
        <w:t>Que establece:</w:t>
      </w:r>
    </w:p>
    <w:p w:rsidR="00FB303F" w:rsidRDefault="00FB303F" w:rsidP="00FB303F">
      <w:pPr>
        <w:shd w:val="clear" w:color="auto" w:fill="FFFFFF"/>
        <w:spacing w:line="360" w:lineRule="auto"/>
        <w:ind w:left="0" w:firstLine="851"/>
        <w:rPr>
          <w:rFonts w:eastAsia="Times New Roman" w:cstheme="minorHAnsi"/>
          <w:i/>
          <w:color w:val="000000"/>
          <w:sz w:val="24"/>
          <w:szCs w:val="24"/>
          <w:lang w:eastAsia="es-ES"/>
        </w:rPr>
      </w:pPr>
      <w:r w:rsidRPr="00FB303F">
        <w:rPr>
          <w:rFonts w:eastAsia="Times New Roman" w:cstheme="minorHAnsi"/>
          <w:i/>
          <w:color w:val="000000"/>
          <w:sz w:val="24"/>
          <w:szCs w:val="24"/>
          <w:lang w:eastAsia="es-ES"/>
        </w:rPr>
        <w:t>Artículo 2. Procesos de estabilización de empleo temporal. 1. Adicionalmente a lo establecido en los artículos 19.Uno.6 de la Ley 3/2017, de 27 de junio, de Presupuestos Generales del Estado para el año 2017 y 19.Uno.9 de la Ley 6/2018, de 3 de julio, de Presupuestos Generales del Estado para el año 2018, se autoriza una tasa adicional para la estabilización de empleo temporal que incluirá las plazas de naturaleza estructural que, estén o no dentro de las relaciones de puestos de trabajo, plantillas u otra forma de organización de recursos humanos que estén contempladas en las distintas Administraciones Públicas y estando dotadas presupuestariamente, hayan estado ocupadas de forma temporal e ininterrumpidamente al menos en los tres años anteriores a 31 de diciembre de 2020.</w:t>
      </w:r>
    </w:p>
    <w:p w:rsidR="00FB303F" w:rsidRPr="00FB303F" w:rsidRDefault="00FB303F" w:rsidP="00FB303F">
      <w:pPr>
        <w:shd w:val="clear" w:color="auto" w:fill="FFFFFF"/>
        <w:spacing w:line="360" w:lineRule="auto"/>
        <w:ind w:left="0" w:firstLine="851"/>
        <w:rPr>
          <w:rFonts w:eastAsia="Times New Roman" w:cstheme="minorHAnsi"/>
          <w:i/>
          <w:color w:val="000000"/>
          <w:sz w:val="24"/>
          <w:szCs w:val="24"/>
          <w:lang w:eastAsia="es-ES"/>
        </w:rPr>
      </w:pPr>
      <w:r w:rsidRPr="00FB303F">
        <w:rPr>
          <w:rFonts w:eastAsia="Times New Roman" w:cstheme="minorHAnsi"/>
          <w:i/>
          <w:color w:val="000000"/>
          <w:sz w:val="24"/>
          <w:szCs w:val="24"/>
          <w:lang w:eastAsia="es-ES"/>
        </w:rPr>
        <w:t>Sin perjuicio de lo que establece la disposición transitoria primera, las plazas afectadas por los procesos de estabilización previstos en los</w:t>
      </w:r>
      <w:r w:rsidRPr="00FB303F">
        <w:t xml:space="preserve"> </w:t>
      </w:r>
      <w:r w:rsidRPr="00FB303F">
        <w:rPr>
          <w:rFonts w:eastAsia="Times New Roman" w:cstheme="minorHAnsi"/>
          <w:i/>
          <w:color w:val="000000"/>
          <w:sz w:val="24"/>
          <w:szCs w:val="24"/>
          <w:lang w:eastAsia="es-ES"/>
        </w:rPr>
        <w:t xml:space="preserve">artículos 19.Uno.6 de la Ley 3/2017, de 27 de junio, de Presupuestos Generales del Estado para el año 2017, y </w:t>
      </w:r>
      <w:r w:rsidRPr="00FB303F">
        <w:rPr>
          <w:rFonts w:eastAsia="Times New Roman" w:cstheme="minorHAnsi"/>
          <w:i/>
          <w:color w:val="000000"/>
          <w:sz w:val="24"/>
          <w:szCs w:val="24"/>
          <w:lang w:eastAsia="es-ES"/>
        </w:rPr>
        <w:lastRenderedPageBreak/>
        <w:t>19.Uno.9 de la Ley 6/2018, de 3 de julio, de Presupuestos Generales del Estado para el año 2018, serán incluidas dentro del proceso de estabilización descrito en el párrafo anterior, siempre que hubieran estado incluidas en las correspondientes ofertas de empleo público de estabilización y llegada la fecha de entrada en vigor de la presente Ley, no hubieran sido convocadas, o habiendo sido convocadas y resueltas, hayan quedado sin cubrir.</w:t>
      </w:r>
    </w:p>
    <w:p w:rsidR="00C5465E" w:rsidRPr="007B34C0" w:rsidRDefault="00FB303F" w:rsidP="00FB303F">
      <w:pPr>
        <w:shd w:val="clear" w:color="auto" w:fill="FFFFFF"/>
        <w:spacing w:line="360" w:lineRule="auto"/>
        <w:ind w:left="0" w:firstLine="851"/>
        <w:rPr>
          <w:rFonts w:eastAsia="Times New Roman" w:cstheme="minorHAnsi"/>
          <w:b/>
          <w:color w:val="000000"/>
          <w:sz w:val="24"/>
          <w:szCs w:val="24"/>
          <w:lang w:eastAsia="es-ES"/>
        </w:rPr>
      </w:pPr>
      <w:r w:rsidRPr="007B34C0">
        <w:rPr>
          <w:rFonts w:eastAsia="Times New Roman" w:cstheme="minorHAnsi"/>
          <w:b/>
          <w:i/>
          <w:color w:val="000000"/>
          <w:sz w:val="24"/>
          <w:szCs w:val="24"/>
          <w:lang w:eastAsia="es-ES"/>
        </w:rPr>
        <w:t>En base a lo anterior, se excluyen de los puestos a ofertar a nuevo ingreso aquellos cuya fecha de ocupación por el personal interino sea anterior a 31/12/2017 que estén afectados por los distintos procesos de estabilización</w:t>
      </w:r>
      <w:r w:rsidR="007B34C0">
        <w:rPr>
          <w:rFonts w:eastAsia="Times New Roman" w:cstheme="minorHAnsi"/>
          <w:b/>
          <w:i/>
          <w:color w:val="000000"/>
          <w:sz w:val="24"/>
          <w:szCs w:val="24"/>
          <w:lang w:eastAsia="es-ES"/>
        </w:rPr>
        <w:t>.</w:t>
      </w:r>
    </w:p>
    <w:p w:rsidR="00376775" w:rsidRDefault="00C307F1" w:rsidP="00376775">
      <w:pPr>
        <w:shd w:val="clear" w:color="auto" w:fill="FFFFFF"/>
        <w:spacing w:line="360" w:lineRule="auto"/>
        <w:ind w:left="0" w:firstLine="851"/>
        <w:rPr>
          <w:rFonts w:eastAsia="Times New Roman" w:cstheme="minorHAnsi"/>
          <w:color w:val="000000"/>
          <w:sz w:val="24"/>
          <w:szCs w:val="24"/>
          <w:lang w:eastAsia="es-ES"/>
        </w:rPr>
      </w:pPr>
      <w:r>
        <w:rPr>
          <w:rFonts w:eastAsia="Times New Roman" w:cstheme="minorHAnsi"/>
          <w:color w:val="000000"/>
          <w:sz w:val="24"/>
          <w:szCs w:val="24"/>
          <w:lang w:eastAsia="es-ES"/>
        </w:rPr>
        <w:t>TERCERO.-</w:t>
      </w:r>
      <w:r w:rsidR="00966FEC">
        <w:rPr>
          <w:rFonts w:eastAsia="Times New Roman" w:cstheme="minorHAnsi"/>
          <w:color w:val="000000"/>
          <w:sz w:val="24"/>
          <w:szCs w:val="24"/>
          <w:lang w:eastAsia="es-ES"/>
        </w:rPr>
        <w:t xml:space="preserve"> </w:t>
      </w:r>
      <w:r w:rsidR="007B34C0">
        <w:rPr>
          <w:rFonts w:eastAsia="Times New Roman" w:cstheme="minorHAnsi"/>
          <w:color w:val="000000"/>
          <w:sz w:val="24"/>
          <w:szCs w:val="24"/>
          <w:lang w:eastAsia="es-ES"/>
        </w:rPr>
        <w:t>Que la Administración es la causante de mi situación actual en mi puesto de trabajo, provocando una situación evidente de fraude de ley</w:t>
      </w:r>
      <w:r w:rsidR="00376775">
        <w:rPr>
          <w:rFonts w:eastAsia="Times New Roman" w:cstheme="minorHAnsi"/>
          <w:color w:val="000000"/>
          <w:sz w:val="24"/>
          <w:szCs w:val="24"/>
          <w:lang w:eastAsia="es-ES"/>
        </w:rPr>
        <w:t>, que se ha visto prolongada</w:t>
      </w:r>
      <w:r w:rsidR="007B34C0">
        <w:rPr>
          <w:rFonts w:eastAsia="Times New Roman" w:cstheme="minorHAnsi"/>
          <w:color w:val="000000"/>
          <w:sz w:val="24"/>
          <w:szCs w:val="24"/>
          <w:lang w:eastAsia="es-ES"/>
        </w:rPr>
        <w:t xml:space="preserve"> durante años</w:t>
      </w:r>
      <w:r w:rsidR="00376775">
        <w:rPr>
          <w:rFonts w:eastAsia="Times New Roman" w:cstheme="minorHAnsi"/>
          <w:color w:val="000000"/>
          <w:sz w:val="24"/>
          <w:szCs w:val="24"/>
          <w:lang w:eastAsia="es-ES"/>
        </w:rPr>
        <w:t>, lo cual conlleva</w:t>
      </w:r>
      <w:r w:rsidR="007B34C0">
        <w:rPr>
          <w:rFonts w:eastAsia="Times New Roman" w:cstheme="minorHAnsi"/>
          <w:color w:val="000000"/>
          <w:sz w:val="24"/>
          <w:szCs w:val="24"/>
          <w:lang w:eastAsia="es-ES"/>
        </w:rPr>
        <w:t xml:space="preserve"> un detrimento de mi situación </w:t>
      </w:r>
      <w:r w:rsidR="00376775">
        <w:rPr>
          <w:rFonts w:eastAsia="Times New Roman" w:cstheme="minorHAnsi"/>
          <w:color w:val="000000"/>
          <w:sz w:val="24"/>
          <w:szCs w:val="24"/>
          <w:lang w:eastAsia="es-ES"/>
        </w:rPr>
        <w:t>personal y laboral.</w:t>
      </w:r>
    </w:p>
    <w:p w:rsidR="00376775" w:rsidRDefault="00376775" w:rsidP="00376775">
      <w:pPr>
        <w:shd w:val="clear" w:color="auto" w:fill="FFFFFF"/>
        <w:spacing w:line="360" w:lineRule="auto"/>
        <w:ind w:left="0" w:firstLine="851"/>
        <w:rPr>
          <w:rFonts w:eastAsia="Times New Roman" w:cstheme="minorHAnsi"/>
          <w:color w:val="000000"/>
          <w:sz w:val="24"/>
          <w:szCs w:val="24"/>
          <w:lang w:eastAsia="es-ES"/>
        </w:rPr>
      </w:pPr>
      <w:r>
        <w:rPr>
          <w:rFonts w:eastAsia="Times New Roman" w:cstheme="minorHAnsi"/>
          <w:color w:val="000000"/>
          <w:sz w:val="24"/>
          <w:szCs w:val="24"/>
          <w:lang w:eastAsia="es-ES"/>
        </w:rPr>
        <w:t xml:space="preserve">Que la propia Administración debe cumplir tanto la Ley </w:t>
      </w:r>
      <w:r w:rsidR="001B73E4">
        <w:rPr>
          <w:rFonts w:eastAsia="Times New Roman" w:cstheme="minorHAnsi"/>
          <w:color w:val="000000"/>
          <w:sz w:val="24"/>
          <w:szCs w:val="24"/>
          <w:lang w:eastAsia="es-ES"/>
        </w:rPr>
        <w:t xml:space="preserve">así </w:t>
      </w:r>
      <w:r>
        <w:rPr>
          <w:rFonts w:eastAsia="Times New Roman" w:cstheme="minorHAnsi"/>
          <w:color w:val="000000"/>
          <w:sz w:val="24"/>
          <w:szCs w:val="24"/>
          <w:lang w:eastAsia="es-ES"/>
        </w:rPr>
        <w:t>como sus propias Instrucciones.</w:t>
      </w:r>
    </w:p>
    <w:p w:rsidR="00076E85" w:rsidRDefault="00141B71" w:rsidP="00B304FF">
      <w:pPr>
        <w:shd w:val="clear" w:color="auto" w:fill="FFFFFF"/>
        <w:spacing w:line="360" w:lineRule="auto"/>
        <w:ind w:left="0" w:firstLine="851"/>
        <w:jc w:val="left"/>
        <w:rPr>
          <w:rFonts w:eastAsia="Times New Roman" w:cstheme="minorHAnsi"/>
          <w:color w:val="000000"/>
          <w:sz w:val="24"/>
          <w:szCs w:val="24"/>
          <w:lang w:eastAsia="es-ES"/>
        </w:rPr>
      </w:pPr>
      <w:r w:rsidRPr="00EC0AFC">
        <w:rPr>
          <w:rFonts w:eastAsia="Times New Roman" w:cstheme="minorHAnsi"/>
          <w:color w:val="000000"/>
          <w:sz w:val="24"/>
          <w:szCs w:val="24"/>
          <w:lang w:eastAsia="es-ES"/>
        </w:rPr>
        <w:t>Por lo expuesto,</w:t>
      </w:r>
    </w:p>
    <w:p w:rsidR="00141B71" w:rsidRDefault="00141B71" w:rsidP="008B1D7E">
      <w:pPr>
        <w:shd w:val="clear" w:color="auto" w:fill="FFFFFF"/>
        <w:ind w:left="0" w:firstLine="851"/>
        <w:jc w:val="left"/>
        <w:rPr>
          <w:rFonts w:ascii="Verdana" w:eastAsia="Times New Roman" w:hAnsi="Verdana" w:cs="Arial"/>
          <w:b/>
          <w:color w:val="000000"/>
          <w:sz w:val="24"/>
          <w:szCs w:val="24"/>
          <w:lang w:eastAsia="es-ES"/>
        </w:rPr>
      </w:pPr>
      <w:r w:rsidRPr="00D66B5D">
        <w:rPr>
          <w:rFonts w:ascii="Verdana" w:eastAsia="Times New Roman" w:hAnsi="Verdana" w:cs="Arial"/>
          <w:b/>
          <w:color w:val="000000"/>
          <w:sz w:val="24"/>
          <w:szCs w:val="24"/>
          <w:lang w:eastAsia="es-ES"/>
        </w:rPr>
        <w:t>SOLICITO:</w:t>
      </w:r>
    </w:p>
    <w:p w:rsidR="00AA3605" w:rsidRPr="005240FF" w:rsidRDefault="00141B71" w:rsidP="005240FF">
      <w:pPr>
        <w:shd w:val="clear" w:color="auto" w:fill="FFFFFF"/>
        <w:spacing w:line="360" w:lineRule="auto"/>
        <w:ind w:left="0" w:firstLine="0"/>
        <w:rPr>
          <w:rFonts w:cstheme="minorHAnsi"/>
        </w:rPr>
      </w:pPr>
      <w:r w:rsidRPr="005240FF">
        <w:rPr>
          <w:rFonts w:eastAsia="Times New Roman" w:cstheme="minorHAnsi"/>
          <w:color w:val="000000"/>
          <w:sz w:val="24"/>
          <w:szCs w:val="24"/>
          <w:lang w:eastAsia="es-ES"/>
        </w:rPr>
        <w:t>Que tenga por pres</w:t>
      </w:r>
      <w:r w:rsidR="006937E2" w:rsidRPr="005240FF">
        <w:rPr>
          <w:rFonts w:eastAsia="Times New Roman" w:cstheme="minorHAnsi"/>
          <w:color w:val="000000"/>
          <w:sz w:val="24"/>
          <w:szCs w:val="24"/>
          <w:lang w:eastAsia="es-ES"/>
        </w:rPr>
        <w:t>entado este escrito, lo admita,</w:t>
      </w:r>
      <w:r w:rsidRPr="005240FF">
        <w:rPr>
          <w:rFonts w:eastAsia="Times New Roman" w:cstheme="minorHAnsi"/>
          <w:color w:val="000000"/>
          <w:sz w:val="24"/>
          <w:szCs w:val="24"/>
          <w:lang w:eastAsia="es-ES"/>
        </w:rPr>
        <w:t xml:space="preserve"> tenga por interpuesto en tiempo y forma RECURSO</w:t>
      </w:r>
      <w:r w:rsidR="002E428B" w:rsidRPr="005240FF">
        <w:rPr>
          <w:rFonts w:eastAsia="Times New Roman" w:cstheme="minorHAnsi"/>
          <w:color w:val="000000"/>
          <w:sz w:val="24"/>
          <w:szCs w:val="24"/>
          <w:lang w:eastAsia="es-ES"/>
        </w:rPr>
        <w:t xml:space="preserve"> POTESTATIVO</w:t>
      </w:r>
      <w:r w:rsidRPr="005240FF">
        <w:rPr>
          <w:rFonts w:eastAsia="Times New Roman" w:cstheme="minorHAnsi"/>
          <w:color w:val="000000"/>
          <w:sz w:val="24"/>
          <w:szCs w:val="24"/>
          <w:lang w:eastAsia="es-ES"/>
        </w:rPr>
        <w:t xml:space="preserve"> DE REPOS</w:t>
      </w:r>
      <w:r w:rsidR="00BE2FEF" w:rsidRPr="005240FF">
        <w:rPr>
          <w:rFonts w:eastAsia="Times New Roman" w:cstheme="minorHAnsi"/>
          <w:color w:val="000000"/>
          <w:sz w:val="24"/>
          <w:szCs w:val="24"/>
          <w:lang w:eastAsia="es-ES"/>
        </w:rPr>
        <w:t>ICIÓN contra</w:t>
      </w:r>
      <w:r w:rsidR="005240FF" w:rsidRPr="005240FF">
        <w:rPr>
          <w:rFonts w:eastAsia="Times New Roman" w:cstheme="minorHAnsi"/>
          <w:color w:val="000000"/>
          <w:sz w:val="24"/>
          <w:szCs w:val="24"/>
          <w:lang w:eastAsia="es-ES"/>
        </w:rPr>
        <w:t xml:space="preserve"> el Acuerdo 131/2022, de 26 de mayo, de la Junta de Castilla y León, por el que se aprueba la Oferta de Empleo Público de la Administración General de la Comunidad de Castilla y León y de sus Organismos Autónomos en aplicación de la ampliación de los procesos de estabilización de empleo temporal autorizada por la Ley 20/2021, de 28 de diciembre, de medidas urgentes para la reducción de la temporalidad en el empleo público</w:t>
      </w:r>
      <w:r w:rsidRPr="005240FF">
        <w:rPr>
          <w:rFonts w:eastAsia="Times New Roman" w:cstheme="minorHAnsi"/>
          <w:color w:val="000000"/>
          <w:sz w:val="24"/>
          <w:szCs w:val="24"/>
          <w:lang w:eastAsia="es-ES"/>
        </w:rPr>
        <w:t>, y est</w:t>
      </w:r>
      <w:r w:rsidR="005240FF">
        <w:rPr>
          <w:rFonts w:eastAsia="Times New Roman" w:cstheme="minorHAnsi"/>
          <w:color w:val="000000"/>
          <w:sz w:val="24"/>
          <w:szCs w:val="24"/>
          <w:lang w:eastAsia="es-ES"/>
        </w:rPr>
        <w:t xml:space="preserve">imándolo, acuerde incluir el puesto de trabajo que ocupo </w:t>
      </w:r>
      <w:r w:rsidR="00AC6732">
        <w:rPr>
          <w:rFonts w:eastAsia="Times New Roman" w:cstheme="minorHAnsi"/>
          <w:color w:val="000000"/>
          <w:sz w:val="24"/>
          <w:szCs w:val="24"/>
          <w:lang w:eastAsia="es-ES"/>
        </w:rPr>
        <w:t>en el citado Acuerdo y se me proporcione toda la información necesaria de la situación actual de dicho puesto para eje</w:t>
      </w:r>
      <w:r w:rsidR="000A6F5F">
        <w:rPr>
          <w:rFonts w:eastAsia="Times New Roman" w:cstheme="minorHAnsi"/>
          <w:color w:val="000000"/>
          <w:sz w:val="24"/>
          <w:szCs w:val="24"/>
          <w:lang w:eastAsia="es-ES"/>
        </w:rPr>
        <w:t>rcer la defensa de</w:t>
      </w:r>
      <w:r w:rsidR="00AC6732">
        <w:rPr>
          <w:rFonts w:eastAsia="Times New Roman" w:cstheme="minorHAnsi"/>
          <w:color w:val="000000"/>
          <w:sz w:val="24"/>
          <w:szCs w:val="24"/>
          <w:lang w:eastAsia="es-ES"/>
        </w:rPr>
        <w:t xml:space="preserve"> mis intereses.</w:t>
      </w:r>
    </w:p>
    <w:p w:rsidR="004460D7" w:rsidRPr="00AC6732" w:rsidRDefault="00AC6732" w:rsidP="004460D7">
      <w:pPr>
        <w:shd w:val="clear" w:color="auto" w:fill="FFFFFF"/>
        <w:ind w:left="0" w:firstLine="0"/>
        <w:jc w:val="center"/>
        <w:rPr>
          <w:rFonts w:eastAsia="Times New Roman" w:cstheme="minorHAnsi"/>
          <w:color w:val="FF0000"/>
          <w:sz w:val="24"/>
          <w:szCs w:val="24"/>
          <w:lang w:eastAsia="es-ES"/>
        </w:rPr>
      </w:pPr>
      <w:r w:rsidRPr="00AC6732">
        <w:rPr>
          <w:rFonts w:eastAsia="Times New Roman" w:cstheme="minorHAnsi"/>
          <w:color w:val="FF0000"/>
          <w:sz w:val="24"/>
          <w:szCs w:val="24"/>
          <w:lang w:eastAsia="es-ES"/>
        </w:rPr>
        <w:lastRenderedPageBreak/>
        <w:t>Valladolid</w:t>
      </w:r>
      <w:r w:rsidR="002F5E7C" w:rsidRPr="00AC6732">
        <w:rPr>
          <w:rFonts w:eastAsia="Times New Roman" w:cstheme="minorHAnsi"/>
          <w:color w:val="FF0000"/>
          <w:sz w:val="24"/>
          <w:szCs w:val="24"/>
          <w:lang w:eastAsia="es-ES"/>
        </w:rPr>
        <w:t>,……</w:t>
      </w:r>
      <w:r w:rsidR="00D67BE8" w:rsidRPr="00AC6732">
        <w:rPr>
          <w:rFonts w:eastAsia="Times New Roman" w:cstheme="minorHAnsi"/>
          <w:color w:val="FF0000"/>
          <w:sz w:val="24"/>
          <w:szCs w:val="24"/>
          <w:lang w:eastAsia="es-ES"/>
        </w:rPr>
        <w:t xml:space="preserve"> </w:t>
      </w:r>
      <w:r w:rsidR="002E428B" w:rsidRPr="00AC6732">
        <w:rPr>
          <w:rFonts w:eastAsia="Times New Roman" w:cstheme="minorHAnsi"/>
          <w:color w:val="FF0000"/>
          <w:sz w:val="24"/>
          <w:szCs w:val="24"/>
          <w:lang w:eastAsia="es-ES"/>
        </w:rPr>
        <w:t xml:space="preserve">de </w:t>
      </w:r>
      <w:r w:rsidR="0047203B">
        <w:rPr>
          <w:rFonts w:eastAsia="Times New Roman" w:cstheme="minorHAnsi"/>
          <w:color w:val="FF0000"/>
          <w:sz w:val="24"/>
          <w:szCs w:val="24"/>
          <w:lang w:eastAsia="es-ES"/>
        </w:rPr>
        <w:t>junio</w:t>
      </w:r>
      <w:r w:rsidR="00D67BE8" w:rsidRPr="00AC6732">
        <w:rPr>
          <w:rFonts w:eastAsia="Times New Roman" w:cstheme="minorHAnsi"/>
          <w:color w:val="FF0000"/>
          <w:sz w:val="24"/>
          <w:szCs w:val="24"/>
          <w:lang w:eastAsia="es-ES"/>
        </w:rPr>
        <w:t xml:space="preserve"> de </w:t>
      </w:r>
      <w:r w:rsidR="00376775" w:rsidRPr="00AC6732">
        <w:rPr>
          <w:rFonts w:eastAsia="Times New Roman" w:cstheme="minorHAnsi"/>
          <w:color w:val="FF0000"/>
          <w:sz w:val="24"/>
          <w:szCs w:val="24"/>
          <w:lang w:eastAsia="es-ES"/>
        </w:rPr>
        <w:t>2022</w:t>
      </w:r>
    </w:p>
    <w:p w:rsidR="009A31BE" w:rsidRPr="00AC6732" w:rsidRDefault="009A31BE" w:rsidP="00B304FF">
      <w:pPr>
        <w:shd w:val="clear" w:color="auto" w:fill="FFFFFF"/>
        <w:ind w:left="0" w:firstLine="0"/>
        <w:rPr>
          <w:rFonts w:eastAsia="Times New Roman" w:cstheme="minorHAnsi"/>
          <w:color w:val="FF0000"/>
          <w:sz w:val="24"/>
          <w:szCs w:val="24"/>
          <w:lang w:eastAsia="es-ES"/>
        </w:rPr>
      </w:pPr>
    </w:p>
    <w:p w:rsidR="00AC6732" w:rsidRPr="00AC6732" w:rsidRDefault="00AC6732" w:rsidP="00B304FF">
      <w:pPr>
        <w:shd w:val="clear" w:color="auto" w:fill="FFFFFF"/>
        <w:ind w:left="0" w:firstLine="0"/>
        <w:rPr>
          <w:rFonts w:eastAsia="Times New Roman" w:cstheme="minorHAnsi"/>
          <w:color w:val="FF0000"/>
          <w:sz w:val="24"/>
          <w:szCs w:val="24"/>
          <w:lang w:eastAsia="es-ES"/>
        </w:rPr>
      </w:pPr>
    </w:p>
    <w:p w:rsidR="00AA3605" w:rsidRPr="00AC6732" w:rsidRDefault="00AA3605" w:rsidP="003A3106">
      <w:pPr>
        <w:shd w:val="clear" w:color="auto" w:fill="FFFFFF"/>
        <w:ind w:left="0" w:firstLine="0"/>
        <w:jc w:val="center"/>
        <w:rPr>
          <w:rFonts w:eastAsia="Times New Roman" w:cstheme="minorHAnsi"/>
          <w:color w:val="FF0000"/>
          <w:sz w:val="24"/>
          <w:szCs w:val="24"/>
          <w:lang w:eastAsia="es-ES"/>
        </w:rPr>
      </w:pPr>
      <w:r w:rsidRPr="00C817CA">
        <w:rPr>
          <w:rFonts w:eastAsia="Times New Roman" w:cstheme="minorHAnsi"/>
          <w:b/>
          <w:sz w:val="24"/>
          <w:szCs w:val="24"/>
          <w:lang w:eastAsia="es-ES"/>
        </w:rPr>
        <w:t>Fdo</w:t>
      </w:r>
      <w:r w:rsidR="00CA4DC5" w:rsidRPr="00C817CA">
        <w:rPr>
          <w:rFonts w:eastAsia="Times New Roman" w:cstheme="minorHAnsi"/>
          <w:b/>
          <w:sz w:val="24"/>
          <w:szCs w:val="24"/>
          <w:lang w:eastAsia="es-ES"/>
        </w:rPr>
        <w:t>.:</w:t>
      </w:r>
      <w:r w:rsidR="00CA4DC5" w:rsidRPr="00C817CA">
        <w:rPr>
          <w:rFonts w:eastAsia="Times New Roman" w:cstheme="minorHAnsi"/>
          <w:sz w:val="24"/>
          <w:szCs w:val="24"/>
          <w:lang w:eastAsia="es-ES"/>
        </w:rPr>
        <w:t xml:space="preserve"> </w:t>
      </w:r>
      <w:r w:rsidR="00D67BE8" w:rsidRPr="00AC6732">
        <w:rPr>
          <w:rFonts w:eastAsia="Times New Roman" w:cstheme="minorHAnsi"/>
          <w:color w:val="FF0000"/>
          <w:sz w:val="24"/>
          <w:szCs w:val="24"/>
          <w:lang w:eastAsia="es-ES"/>
        </w:rPr>
        <w:t>…</w:t>
      </w:r>
      <w:r w:rsidR="00D67BE8" w:rsidRPr="00AC6732">
        <w:rPr>
          <w:rFonts w:cstheme="minorHAnsi"/>
          <w:b/>
          <w:color w:val="FF0000"/>
          <w:sz w:val="24"/>
          <w:szCs w:val="24"/>
        </w:rPr>
        <w:t>…………………………</w:t>
      </w:r>
    </w:p>
    <w:sectPr w:rsidR="00AA3605" w:rsidRPr="00AC673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44" w:rsidRDefault="00AD7044" w:rsidP="00FE4416">
      <w:pPr>
        <w:spacing w:before="0" w:after="0"/>
      </w:pPr>
      <w:r>
        <w:separator/>
      </w:r>
    </w:p>
  </w:endnote>
  <w:endnote w:type="continuationSeparator" w:id="0">
    <w:p w:rsidR="00AD7044" w:rsidRDefault="00AD7044" w:rsidP="00FE44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4890"/>
      <w:docPartObj>
        <w:docPartGallery w:val="Page Numbers (Bottom of Page)"/>
        <w:docPartUnique/>
      </w:docPartObj>
    </w:sdtPr>
    <w:sdtEndPr/>
    <w:sdtContent>
      <w:p w:rsidR="00FE4416" w:rsidRDefault="00FE4416">
        <w:pPr>
          <w:pStyle w:val="Piedepgina"/>
          <w:jc w:val="right"/>
        </w:pPr>
        <w:r>
          <w:fldChar w:fldCharType="begin"/>
        </w:r>
        <w:r>
          <w:instrText>PAGE   \* MERGEFORMAT</w:instrText>
        </w:r>
        <w:r>
          <w:fldChar w:fldCharType="separate"/>
        </w:r>
        <w:r w:rsidR="008C5666">
          <w:rPr>
            <w:noProof/>
          </w:rPr>
          <w:t>1</w:t>
        </w:r>
        <w:r>
          <w:fldChar w:fldCharType="end"/>
        </w:r>
      </w:p>
    </w:sdtContent>
  </w:sdt>
  <w:p w:rsidR="00FE4416" w:rsidRDefault="00FE44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44" w:rsidRDefault="00AD7044" w:rsidP="00FE4416">
      <w:pPr>
        <w:spacing w:before="0" w:after="0"/>
      </w:pPr>
      <w:r>
        <w:separator/>
      </w:r>
    </w:p>
  </w:footnote>
  <w:footnote w:type="continuationSeparator" w:id="0">
    <w:p w:rsidR="00AD7044" w:rsidRDefault="00AD7044" w:rsidP="00FE441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E2845"/>
    <w:multiLevelType w:val="hybridMultilevel"/>
    <w:tmpl w:val="527CCE74"/>
    <w:lvl w:ilvl="0" w:tplc="52E0C3A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759A5463"/>
    <w:multiLevelType w:val="multilevel"/>
    <w:tmpl w:val="50E0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3803BC"/>
    <w:multiLevelType w:val="hybridMultilevel"/>
    <w:tmpl w:val="ED3A5E8C"/>
    <w:lvl w:ilvl="0" w:tplc="51C44F1A">
      <w:start w:val="1"/>
      <w:numFmt w:val="upperRoman"/>
      <w:lvlText w:val="%1."/>
      <w:lvlJc w:val="left"/>
      <w:pPr>
        <w:ind w:left="1080" w:hanging="72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05"/>
    <w:rsid w:val="00014722"/>
    <w:rsid w:val="00015072"/>
    <w:rsid w:val="00076E85"/>
    <w:rsid w:val="000A5397"/>
    <w:rsid w:val="000A6F5F"/>
    <w:rsid w:val="000B5F04"/>
    <w:rsid w:val="000D0601"/>
    <w:rsid w:val="000F3D6D"/>
    <w:rsid w:val="000F3FDE"/>
    <w:rsid w:val="00103C8A"/>
    <w:rsid w:val="001165E2"/>
    <w:rsid w:val="00122A30"/>
    <w:rsid w:val="00130C01"/>
    <w:rsid w:val="00141B71"/>
    <w:rsid w:val="001474ED"/>
    <w:rsid w:val="00150A23"/>
    <w:rsid w:val="00150CE6"/>
    <w:rsid w:val="0015540F"/>
    <w:rsid w:val="001874C7"/>
    <w:rsid w:val="001961DD"/>
    <w:rsid w:val="001B73E4"/>
    <w:rsid w:val="001C4B9B"/>
    <w:rsid w:val="001D0C13"/>
    <w:rsid w:val="001E51A3"/>
    <w:rsid w:val="001F521E"/>
    <w:rsid w:val="001F72A2"/>
    <w:rsid w:val="00206435"/>
    <w:rsid w:val="0024762D"/>
    <w:rsid w:val="002B6D57"/>
    <w:rsid w:val="002E1ECB"/>
    <w:rsid w:val="002E428B"/>
    <w:rsid w:val="002F5E7C"/>
    <w:rsid w:val="003332CA"/>
    <w:rsid w:val="003373F1"/>
    <w:rsid w:val="00344FAC"/>
    <w:rsid w:val="00352B6E"/>
    <w:rsid w:val="00354542"/>
    <w:rsid w:val="003763DD"/>
    <w:rsid w:val="00376775"/>
    <w:rsid w:val="00395B83"/>
    <w:rsid w:val="00395B9A"/>
    <w:rsid w:val="003A3106"/>
    <w:rsid w:val="003B2E81"/>
    <w:rsid w:val="003D04E0"/>
    <w:rsid w:val="003D1AD1"/>
    <w:rsid w:val="003E384F"/>
    <w:rsid w:val="003E41AE"/>
    <w:rsid w:val="00427FD9"/>
    <w:rsid w:val="004460D7"/>
    <w:rsid w:val="00452892"/>
    <w:rsid w:val="00456D0A"/>
    <w:rsid w:val="0047203B"/>
    <w:rsid w:val="00474553"/>
    <w:rsid w:val="00487720"/>
    <w:rsid w:val="00496659"/>
    <w:rsid w:val="004C1387"/>
    <w:rsid w:val="004D0913"/>
    <w:rsid w:val="004D3300"/>
    <w:rsid w:val="005119F1"/>
    <w:rsid w:val="0052339C"/>
    <w:rsid w:val="005240FF"/>
    <w:rsid w:val="00535B28"/>
    <w:rsid w:val="0055136F"/>
    <w:rsid w:val="0055332D"/>
    <w:rsid w:val="00561A02"/>
    <w:rsid w:val="00574A50"/>
    <w:rsid w:val="00586121"/>
    <w:rsid w:val="00587480"/>
    <w:rsid w:val="0059555F"/>
    <w:rsid w:val="005A75B6"/>
    <w:rsid w:val="005E1190"/>
    <w:rsid w:val="005F5645"/>
    <w:rsid w:val="00632FDC"/>
    <w:rsid w:val="006376B3"/>
    <w:rsid w:val="006861E8"/>
    <w:rsid w:val="006937E2"/>
    <w:rsid w:val="006A70C6"/>
    <w:rsid w:val="006F3135"/>
    <w:rsid w:val="007566FA"/>
    <w:rsid w:val="00757E7F"/>
    <w:rsid w:val="00760520"/>
    <w:rsid w:val="0076460F"/>
    <w:rsid w:val="007667AF"/>
    <w:rsid w:val="007718A7"/>
    <w:rsid w:val="00785303"/>
    <w:rsid w:val="007960C1"/>
    <w:rsid w:val="007A2979"/>
    <w:rsid w:val="007A78B1"/>
    <w:rsid w:val="007B34C0"/>
    <w:rsid w:val="007C17D1"/>
    <w:rsid w:val="007D2CE8"/>
    <w:rsid w:val="007F5C0F"/>
    <w:rsid w:val="007F6C1D"/>
    <w:rsid w:val="00803AF8"/>
    <w:rsid w:val="008064C8"/>
    <w:rsid w:val="008117CE"/>
    <w:rsid w:val="00830AC3"/>
    <w:rsid w:val="00833976"/>
    <w:rsid w:val="00847FBC"/>
    <w:rsid w:val="00876FC9"/>
    <w:rsid w:val="0089183B"/>
    <w:rsid w:val="008A3B57"/>
    <w:rsid w:val="008B1D7E"/>
    <w:rsid w:val="008C5666"/>
    <w:rsid w:val="008C5B23"/>
    <w:rsid w:val="008D13E7"/>
    <w:rsid w:val="009229D6"/>
    <w:rsid w:val="00964F70"/>
    <w:rsid w:val="009662F5"/>
    <w:rsid w:val="00966FEC"/>
    <w:rsid w:val="00977079"/>
    <w:rsid w:val="00997D10"/>
    <w:rsid w:val="009A31BE"/>
    <w:rsid w:val="009A368B"/>
    <w:rsid w:val="00A1356D"/>
    <w:rsid w:val="00A338D4"/>
    <w:rsid w:val="00A46837"/>
    <w:rsid w:val="00A8647A"/>
    <w:rsid w:val="00A94B6F"/>
    <w:rsid w:val="00A9759E"/>
    <w:rsid w:val="00AA3605"/>
    <w:rsid w:val="00AB1B0B"/>
    <w:rsid w:val="00AC6732"/>
    <w:rsid w:val="00AD7044"/>
    <w:rsid w:val="00AF7972"/>
    <w:rsid w:val="00B07F79"/>
    <w:rsid w:val="00B21CF9"/>
    <w:rsid w:val="00B304FF"/>
    <w:rsid w:val="00B320F9"/>
    <w:rsid w:val="00B351BB"/>
    <w:rsid w:val="00B371AC"/>
    <w:rsid w:val="00B90F10"/>
    <w:rsid w:val="00BA3F14"/>
    <w:rsid w:val="00BA7173"/>
    <w:rsid w:val="00BB1A46"/>
    <w:rsid w:val="00BB42B6"/>
    <w:rsid w:val="00BC0AF5"/>
    <w:rsid w:val="00BD10CD"/>
    <w:rsid w:val="00BE2FEF"/>
    <w:rsid w:val="00BE6315"/>
    <w:rsid w:val="00BE7758"/>
    <w:rsid w:val="00C04786"/>
    <w:rsid w:val="00C05526"/>
    <w:rsid w:val="00C060DB"/>
    <w:rsid w:val="00C27055"/>
    <w:rsid w:val="00C307F1"/>
    <w:rsid w:val="00C34BBB"/>
    <w:rsid w:val="00C46C89"/>
    <w:rsid w:val="00C5465E"/>
    <w:rsid w:val="00C746C1"/>
    <w:rsid w:val="00C76C4D"/>
    <w:rsid w:val="00C817CA"/>
    <w:rsid w:val="00C81ED3"/>
    <w:rsid w:val="00C8756F"/>
    <w:rsid w:val="00C9324E"/>
    <w:rsid w:val="00CA4DC5"/>
    <w:rsid w:val="00CB0CEF"/>
    <w:rsid w:val="00CB1633"/>
    <w:rsid w:val="00CB1921"/>
    <w:rsid w:val="00CB3C59"/>
    <w:rsid w:val="00CC2DE4"/>
    <w:rsid w:val="00CD2952"/>
    <w:rsid w:val="00CD77E1"/>
    <w:rsid w:val="00CF0C8E"/>
    <w:rsid w:val="00CF2156"/>
    <w:rsid w:val="00D04EFD"/>
    <w:rsid w:val="00D402D6"/>
    <w:rsid w:val="00D55A21"/>
    <w:rsid w:val="00D62637"/>
    <w:rsid w:val="00D66B5D"/>
    <w:rsid w:val="00D67BE8"/>
    <w:rsid w:val="00D96419"/>
    <w:rsid w:val="00DC557D"/>
    <w:rsid w:val="00E27DC0"/>
    <w:rsid w:val="00E327BF"/>
    <w:rsid w:val="00E4334D"/>
    <w:rsid w:val="00E447A2"/>
    <w:rsid w:val="00E607FA"/>
    <w:rsid w:val="00E70F33"/>
    <w:rsid w:val="00EA5047"/>
    <w:rsid w:val="00EC0AFC"/>
    <w:rsid w:val="00EC784F"/>
    <w:rsid w:val="00EE0324"/>
    <w:rsid w:val="00EE04E2"/>
    <w:rsid w:val="00F00CCD"/>
    <w:rsid w:val="00F21645"/>
    <w:rsid w:val="00F34AF9"/>
    <w:rsid w:val="00F54D95"/>
    <w:rsid w:val="00F80C2F"/>
    <w:rsid w:val="00F95015"/>
    <w:rsid w:val="00FB303F"/>
    <w:rsid w:val="00FD1E58"/>
    <w:rsid w:val="00FE0A7C"/>
    <w:rsid w:val="00FE4416"/>
    <w:rsid w:val="00FE7619"/>
    <w:rsid w:val="00FF6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75B9-EC65-4F4B-BD7A-E66690A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left="454"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05"/>
  </w:style>
  <w:style w:type="paragraph" w:styleId="Ttulo3">
    <w:name w:val="heading 3"/>
    <w:basedOn w:val="Normal"/>
    <w:next w:val="Normal"/>
    <w:link w:val="Ttulo3Car"/>
    <w:uiPriority w:val="9"/>
    <w:semiHidden/>
    <w:unhideWhenUsed/>
    <w:qFormat/>
    <w:rsid w:val="00206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FE76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3605"/>
    <w:pPr>
      <w:ind w:left="0" w:firstLine="0"/>
      <w:jc w:val="left"/>
    </w:pPr>
    <w:rPr>
      <w:rFonts w:ascii="Times New Roman" w:eastAsia="Times New Roman" w:hAnsi="Times New Roman" w:cs="Times New Roman"/>
      <w:sz w:val="24"/>
      <w:szCs w:val="24"/>
      <w:lang w:eastAsia="es-ES"/>
    </w:rPr>
  </w:style>
  <w:style w:type="paragraph" w:styleId="Sinespaciado">
    <w:name w:val="No Spacing"/>
    <w:uiPriority w:val="1"/>
    <w:qFormat/>
    <w:rsid w:val="00AA3605"/>
  </w:style>
  <w:style w:type="paragraph" w:styleId="Prrafodelista">
    <w:name w:val="List Paragraph"/>
    <w:basedOn w:val="Normal"/>
    <w:uiPriority w:val="34"/>
    <w:qFormat/>
    <w:rsid w:val="00AA3605"/>
    <w:pPr>
      <w:ind w:left="720"/>
      <w:contextualSpacing/>
    </w:pPr>
  </w:style>
  <w:style w:type="paragraph" w:customStyle="1" w:styleId="Default">
    <w:name w:val="Default"/>
    <w:rsid w:val="00AA3605"/>
    <w:pPr>
      <w:autoSpaceDE w:val="0"/>
      <w:autoSpaceDN w:val="0"/>
      <w:adjustRightInd w:val="0"/>
      <w:spacing w:before="0" w:beforeAutospacing="0" w:after="0" w:afterAutospacing="0"/>
      <w:ind w:left="0" w:firstLine="0"/>
      <w:jc w:val="left"/>
    </w:pPr>
    <w:rPr>
      <w:rFonts w:ascii="Arial" w:hAnsi="Arial" w:cs="Arial"/>
      <w:color w:val="000000"/>
      <w:sz w:val="24"/>
      <w:szCs w:val="24"/>
    </w:rPr>
  </w:style>
  <w:style w:type="paragraph" w:customStyle="1" w:styleId="xmsonormal1">
    <w:name w:val="x_msonormal1"/>
    <w:basedOn w:val="Normal"/>
    <w:uiPriority w:val="99"/>
    <w:rsid w:val="00AA3605"/>
    <w:pPr>
      <w:spacing w:before="0" w:beforeAutospacing="0" w:after="160" w:afterAutospacing="0" w:line="252" w:lineRule="auto"/>
      <w:ind w:left="0" w:firstLine="0"/>
      <w:jc w:val="left"/>
    </w:pPr>
    <w:rPr>
      <w:rFonts w:ascii="Calibri" w:eastAsia="Times New Roman" w:hAnsi="Calibri" w:cs="Calibri"/>
      <w:lang w:eastAsia="es-ES"/>
    </w:rPr>
  </w:style>
  <w:style w:type="character" w:customStyle="1" w:styleId="p-street-address">
    <w:name w:val="p-street-address"/>
    <w:basedOn w:val="Fuentedeprrafopredeter"/>
    <w:rsid w:val="00AA3605"/>
  </w:style>
  <w:style w:type="character" w:customStyle="1" w:styleId="p-postal-code">
    <w:name w:val="p-postal-code"/>
    <w:basedOn w:val="Fuentedeprrafopredeter"/>
    <w:rsid w:val="00AA3605"/>
  </w:style>
  <w:style w:type="character" w:customStyle="1" w:styleId="p-locality">
    <w:name w:val="p-locality"/>
    <w:basedOn w:val="Fuentedeprrafopredeter"/>
    <w:rsid w:val="00AA3605"/>
  </w:style>
  <w:style w:type="paragraph" w:styleId="Textodeglobo">
    <w:name w:val="Balloon Text"/>
    <w:basedOn w:val="Normal"/>
    <w:link w:val="TextodegloboCar"/>
    <w:uiPriority w:val="99"/>
    <w:semiHidden/>
    <w:unhideWhenUsed/>
    <w:rsid w:val="003E384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84F"/>
    <w:rPr>
      <w:rFonts w:ascii="Segoe UI" w:hAnsi="Segoe UI" w:cs="Segoe UI"/>
      <w:sz w:val="18"/>
      <w:szCs w:val="18"/>
    </w:rPr>
  </w:style>
  <w:style w:type="paragraph" w:styleId="Encabezado">
    <w:name w:val="header"/>
    <w:basedOn w:val="Normal"/>
    <w:link w:val="EncabezadoCar"/>
    <w:uiPriority w:val="99"/>
    <w:unhideWhenUsed/>
    <w:rsid w:val="00FE4416"/>
    <w:pPr>
      <w:tabs>
        <w:tab w:val="center" w:pos="4252"/>
        <w:tab w:val="right" w:pos="8504"/>
      </w:tabs>
      <w:spacing w:before="0" w:after="0"/>
    </w:pPr>
  </w:style>
  <w:style w:type="character" w:customStyle="1" w:styleId="EncabezadoCar">
    <w:name w:val="Encabezado Car"/>
    <w:basedOn w:val="Fuentedeprrafopredeter"/>
    <w:link w:val="Encabezado"/>
    <w:uiPriority w:val="99"/>
    <w:rsid w:val="00FE4416"/>
  </w:style>
  <w:style w:type="paragraph" w:styleId="Piedepgina">
    <w:name w:val="footer"/>
    <w:basedOn w:val="Normal"/>
    <w:link w:val="PiedepginaCar"/>
    <w:uiPriority w:val="99"/>
    <w:unhideWhenUsed/>
    <w:rsid w:val="00FE4416"/>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FE4416"/>
  </w:style>
  <w:style w:type="character" w:styleId="Hipervnculo">
    <w:name w:val="Hyperlink"/>
    <w:basedOn w:val="Fuentedeprrafopredeter"/>
    <w:uiPriority w:val="99"/>
    <w:unhideWhenUsed/>
    <w:rsid w:val="000D0601"/>
    <w:rPr>
      <w:color w:val="0563C1" w:themeColor="hyperlink"/>
      <w:u w:val="single"/>
    </w:rPr>
  </w:style>
  <w:style w:type="character" w:customStyle="1" w:styleId="Ttulo3Car">
    <w:name w:val="Título 3 Car"/>
    <w:basedOn w:val="Fuentedeprrafopredeter"/>
    <w:link w:val="Ttulo3"/>
    <w:uiPriority w:val="9"/>
    <w:semiHidden/>
    <w:rsid w:val="00206435"/>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FE76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33124">
      <w:bodyDiv w:val="1"/>
      <w:marLeft w:val="0"/>
      <w:marRight w:val="0"/>
      <w:marTop w:val="0"/>
      <w:marBottom w:val="0"/>
      <w:divBdr>
        <w:top w:val="none" w:sz="0" w:space="0" w:color="auto"/>
        <w:left w:val="none" w:sz="0" w:space="0" w:color="auto"/>
        <w:bottom w:val="none" w:sz="0" w:space="0" w:color="auto"/>
        <w:right w:val="none" w:sz="0" w:space="0" w:color="auto"/>
      </w:divBdr>
    </w:div>
    <w:div w:id="668169938">
      <w:bodyDiv w:val="1"/>
      <w:marLeft w:val="0"/>
      <w:marRight w:val="0"/>
      <w:marTop w:val="0"/>
      <w:marBottom w:val="0"/>
      <w:divBdr>
        <w:top w:val="none" w:sz="0" w:space="0" w:color="auto"/>
        <w:left w:val="none" w:sz="0" w:space="0" w:color="auto"/>
        <w:bottom w:val="none" w:sz="0" w:space="0" w:color="auto"/>
        <w:right w:val="none" w:sz="0" w:space="0" w:color="auto"/>
      </w:divBdr>
    </w:div>
    <w:div w:id="1151796471">
      <w:bodyDiv w:val="1"/>
      <w:marLeft w:val="0"/>
      <w:marRight w:val="0"/>
      <w:marTop w:val="0"/>
      <w:marBottom w:val="0"/>
      <w:divBdr>
        <w:top w:val="none" w:sz="0" w:space="0" w:color="auto"/>
        <w:left w:val="none" w:sz="0" w:space="0" w:color="auto"/>
        <w:bottom w:val="none" w:sz="0" w:space="0" w:color="auto"/>
        <w:right w:val="none" w:sz="0" w:space="0" w:color="auto"/>
      </w:divBdr>
    </w:div>
    <w:div w:id="1491482718">
      <w:bodyDiv w:val="1"/>
      <w:marLeft w:val="0"/>
      <w:marRight w:val="0"/>
      <w:marTop w:val="0"/>
      <w:marBottom w:val="0"/>
      <w:divBdr>
        <w:top w:val="none" w:sz="0" w:space="0" w:color="auto"/>
        <w:left w:val="none" w:sz="0" w:space="0" w:color="auto"/>
        <w:bottom w:val="none" w:sz="0" w:space="0" w:color="auto"/>
        <w:right w:val="none" w:sz="0" w:space="0" w:color="auto"/>
      </w:divBdr>
    </w:div>
    <w:div w:id="19304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5043-8318-4BCD-A3AB-D21B5CB3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Asesoria01</dc:creator>
  <cp:keywords/>
  <dc:description/>
  <cp:lastModifiedBy>mardonma@gmail.com</cp:lastModifiedBy>
  <cp:revision>2</cp:revision>
  <cp:lastPrinted>2022-06-06T08:34:00Z</cp:lastPrinted>
  <dcterms:created xsi:type="dcterms:W3CDTF">2022-06-12T22:45:00Z</dcterms:created>
  <dcterms:modified xsi:type="dcterms:W3CDTF">2022-06-12T22:45:00Z</dcterms:modified>
</cp:coreProperties>
</file>